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64" w:rsidRPr="007209B7" w:rsidRDefault="00071464" w:rsidP="00071464">
      <w:pPr>
        <w:shd w:val="clear" w:color="auto" w:fill="FFFFFF"/>
        <w:spacing w:after="0" w:line="24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ПРОЄКТ № 74</w:t>
      </w:r>
      <w:bookmarkStart w:id="0" w:name="_GoBack"/>
      <w:bookmarkEnd w:id="0"/>
    </w:p>
    <w:p w:rsidR="00071464" w:rsidRPr="007209B7" w:rsidRDefault="00071464"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ЗАТВЕРДЖЕНО </w:t>
      </w:r>
    </w:p>
    <w:p w:rsidR="00071464" w:rsidRPr="007209B7" w:rsidRDefault="00071464" w:rsidP="00071464">
      <w:pPr>
        <w:shd w:val="clear" w:color="auto" w:fill="FFFFFF"/>
        <w:spacing w:after="0" w:line="24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w:t>
      </w:r>
      <w:r w:rsidR="002814E6">
        <w:rPr>
          <w:rFonts w:ascii="Times New Roman" w:eastAsia="Times New Roman" w:hAnsi="Times New Roman" w:cs="Times New Roman"/>
          <w:color w:val="333333"/>
          <w:sz w:val="28"/>
          <w:szCs w:val="36"/>
          <w:lang w:eastAsia="ru-RU"/>
        </w:rPr>
        <w:t xml:space="preserve">              Рішення дванадцятої</w:t>
      </w:r>
      <w:r w:rsidRPr="007209B7">
        <w:rPr>
          <w:rFonts w:ascii="Times New Roman" w:eastAsia="Times New Roman" w:hAnsi="Times New Roman" w:cs="Times New Roman"/>
          <w:color w:val="333333"/>
          <w:sz w:val="28"/>
          <w:szCs w:val="36"/>
          <w:lang w:eastAsia="ru-RU"/>
        </w:rPr>
        <w:t xml:space="preserve"> сесії</w:t>
      </w:r>
    </w:p>
    <w:p w:rsidR="00071464" w:rsidRPr="007209B7" w:rsidRDefault="00071464" w:rsidP="00071464">
      <w:pPr>
        <w:shd w:val="clear" w:color="auto" w:fill="FFFFFF"/>
        <w:spacing w:after="0" w:line="24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Новгород-Сіверської</w:t>
      </w:r>
    </w:p>
    <w:p w:rsidR="00071464" w:rsidRPr="007209B7" w:rsidRDefault="00071464"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міської ради VIII скликання</w:t>
      </w:r>
    </w:p>
    <w:p w:rsidR="00071464" w:rsidRPr="007209B7" w:rsidRDefault="00071464"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вересня 2021 року №  </w:t>
      </w:r>
      <w:r w:rsidRPr="007209B7">
        <w:rPr>
          <w:rFonts w:ascii="Times New Roman" w:eastAsia="Times New Roman" w:hAnsi="Times New Roman" w:cs="Times New Roman"/>
          <w:noProof/>
          <w:color w:val="333333"/>
          <w:sz w:val="28"/>
          <w:szCs w:val="36"/>
          <w:lang w:eastAsia="uk-UA"/>
        </w:rPr>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1406525" cy="65722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06525" cy="657225"/>
                    </a:xfrm>
                    <a:prstGeom prst="rect">
                      <a:avLst/>
                    </a:prstGeom>
                    <a:ln/>
                  </pic:spPr>
                </pic:pic>
              </a:graphicData>
            </a:graphic>
          </wp:anchor>
        </w:drawing>
      </w:r>
      <w:r w:rsidRPr="007209B7">
        <w:rPr>
          <w:rFonts w:ascii="Times New Roman" w:eastAsia="Times New Roman" w:hAnsi="Times New Roman" w:cs="Times New Roman"/>
          <w:noProof/>
          <w:color w:val="333333"/>
          <w:sz w:val="28"/>
          <w:szCs w:val="36"/>
          <w:lang w:eastAsia="uk-UA"/>
        </w:rPr>
        <w:drawing>
          <wp:anchor distT="0" distB="0" distL="114300" distR="114300" simplePos="0" relativeHeight="251660288" behindDoc="0" locked="0" layoutInCell="1" allowOverlap="1">
            <wp:simplePos x="0" y="0"/>
            <wp:positionH relativeFrom="column">
              <wp:posOffset>5105400</wp:posOffset>
            </wp:positionH>
            <wp:positionV relativeFrom="paragraph">
              <wp:posOffset>76200</wp:posOffset>
            </wp:positionV>
            <wp:extent cx="1373505" cy="37528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73505" cy="375285"/>
                    </a:xfrm>
                    <a:prstGeom prst="rect">
                      <a:avLst/>
                    </a:prstGeom>
                    <a:ln/>
                  </pic:spPr>
                </pic:pic>
              </a:graphicData>
            </a:graphic>
          </wp:anchor>
        </w:drawing>
      </w:r>
    </w:p>
    <w:p w:rsidR="00F14B61" w:rsidRPr="007209B7" w:rsidRDefault="00F14B61" w:rsidP="00071464">
      <w:pPr>
        <w:shd w:val="clear" w:color="auto" w:fill="FFFFFF"/>
        <w:spacing w:after="0" w:line="360" w:lineRule="auto"/>
        <w:jc w:val="center"/>
        <w:textAlignment w:val="baseline"/>
        <w:rPr>
          <w:rFonts w:ascii="Times New Roman" w:eastAsia="Times New Roman" w:hAnsi="Times New Roman" w:cs="Times New Roman"/>
          <w:color w:val="333333"/>
          <w:sz w:val="28"/>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ПЛАН УДОСКОНАЛЕННЯ НАДАДАННЯ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ПОСЛУГИ ПОВОДЖЕННЯ З ТВЕРДИМИ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ПОБУТОВИМИ ВІДХОДАМИ У НОВГОРОД-СІВЕРСЬКІЙ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МІСЬКІЙ ТЕРИТОРІАЛЬНІЙ ГРОМАДІ ЧЕРНІГІВСЬКОЇ ОБЛАСТІ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(2022 – 2024 роки)</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w:t>
      </w: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 xml:space="preserve">Новгород-Сіверський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2021 рік</w:t>
      </w:r>
    </w:p>
    <w:p w:rsidR="004F7AE3" w:rsidRPr="007209B7" w:rsidRDefault="004F7AE3"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 xml:space="preserve">Цей документ став можливим завдяки </w:t>
      </w:r>
      <w:r w:rsidR="00071464" w:rsidRPr="007209B7">
        <w:rPr>
          <w:rFonts w:ascii="Calibri" w:eastAsia="Times New Roman" w:hAnsi="Calibri" w:cs="Arial"/>
          <w:lang w:eastAsia="uk-UA"/>
        </w:rPr>
        <w:t>щирій</w:t>
      </w:r>
      <w:r w:rsidRPr="007209B7">
        <w:rPr>
          <w:rFonts w:ascii="Calibri" w:eastAsia="Times New Roman" w:hAnsi="Calibri" w:cs="Arial"/>
          <w:lang w:eastAsia="uk-UA"/>
        </w:rPr>
        <w:t xml:space="preserve"> підтримці американського народу,</w:t>
      </w: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 xml:space="preserve"> наданій через Агентство США з</w:t>
      </w:r>
      <w:r w:rsidRPr="007209B7">
        <w:rPr>
          <w:rFonts w:ascii="Arial" w:eastAsia="Times New Roman" w:hAnsi="Arial" w:cs="Arial"/>
          <w:sz w:val="24"/>
          <w:szCs w:val="24"/>
          <w:lang w:eastAsia="uk-UA"/>
        </w:rPr>
        <w:t xml:space="preserve"> </w:t>
      </w:r>
      <w:r w:rsidRPr="007209B7">
        <w:rPr>
          <w:rFonts w:ascii="Calibri" w:eastAsia="Times New Roman" w:hAnsi="Calibri" w:cs="Arial"/>
          <w:lang w:eastAsia="uk-UA"/>
        </w:rPr>
        <w:t>міжнародного розвитку (USAID). Зміст є відповідальністю </w:t>
      </w: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shd w:val="clear" w:color="auto" w:fill="FFFFFF" w:themeFill="background1"/>
          <w:lang w:eastAsia="uk-UA"/>
        </w:rPr>
        <w:t>Новгород-Сіверській</w:t>
      </w:r>
      <w:r w:rsidRPr="007209B7">
        <w:rPr>
          <w:rFonts w:ascii="Calibri" w:eastAsia="Times New Roman" w:hAnsi="Calibri" w:cs="Arial"/>
          <w:lang w:eastAsia="uk-UA"/>
        </w:rPr>
        <w:t xml:space="preserve"> територіальної громади і не обов'язково відображає точку зору USAID </w:t>
      </w:r>
    </w:p>
    <w:p w:rsidR="004F7AE3"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чи Уряду Сполучених Штатів.</w:t>
      </w:r>
    </w:p>
    <w:p w:rsidR="00071464" w:rsidRPr="007209B7" w:rsidRDefault="00071464" w:rsidP="00071464">
      <w:pPr>
        <w:shd w:val="clear" w:color="auto" w:fill="FFFFFF"/>
        <w:spacing w:after="0" w:line="240" w:lineRule="auto"/>
        <w:jc w:val="center"/>
        <w:textAlignment w:val="baseline"/>
        <w:rPr>
          <w:rFonts w:ascii="Times New Roman" w:eastAsia="Calibri" w:hAnsi="Times New Roman" w:cs="Times New Roman"/>
          <w:b/>
          <w:sz w:val="28"/>
          <w:szCs w:val="28"/>
        </w:rPr>
      </w:pPr>
      <w:r w:rsidRPr="007209B7">
        <w:rPr>
          <w:rFonts w:ascii="Times New Roman" w:eastAsia="Calibri" w:hAnsi="Times New Roman" w:cs="Times New Roman"/>
          <w:b/>
          <w:sz w:val="28"/>
          <w:szCs w:val="28"/>
        </w:rPr>
        <w:lastRenderedPageBreak/>
        <w:t>Зміст</w:t>
      </w:r>
    </w:p>
    <w:p w:rsidR="00071464" w:rsidRPr="007209B7" w:rsidRDefault="00071464" w:rsidP="00071464">
      <w:pPr>
        <w:shd w:val="clear" w:color="auto" w:fill="FFFFFF"/>
        <w:spacing w:after="0" w:line="240" w:lineRule="auto"/>
        <w:textAlignment w:val="baseline"/>
        <w:rPr>
          <w:rFonts w:ascii="Times New Roman" w:eastAsia="Calibri" w:hAnsi="Times New Roman" w:cs="Times New Roman"/>
          <w:b/>
          <w:sz w:val="28"/>
          <w:szCs w:val="28"/>
        </w:rPr>
      </w:pPr>
    </w:p>
    <w:tbl>
      <w:tblPr>
        <w:tblStyle w:val="PPTabellengitternetz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76"/>
        <w:gridCol w:w="662"/>
      </w:tblGrid>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Вступ………………………………………………………………………….</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Методологія розробки Плану удосконалення послуги……………………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4</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1. Базове  дослідження……………………………………………………..</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5</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1.1.Нормативно-правова поводження з твердими побутовими відходами…………………………………………………………………….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5</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bookmarkStart w:id="1" w:name="_Hlk18503868"/>
            <w:r w:rsidRPr="007209B7">
              <w:rPr>
                <w:rFonts w:ascii="Times New Roman" w:eastAsia="Calibri" w:hAnsi="Times New Roman" w:cs="Times New Roman"/>
                <w:sz w:val="28"/>
                <w:szCs w:val="28"/>
                <w:lang w:val="uk-UA"/>
              </w:rPr>
              <w:t xml:space="preserve">1.2. Діагностика поточної ситуації з надання  послуги у Новгород-Сіверській міській територіальній громаді ………………………………..  </w:t>
            </w:r>
            <w:bookmarkEnd w:id="1"/>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6</w:t>
            </w:r>
          </w:p>
        </w:tc>
      </w:tr>
      <w:tr w:rsidR="00071464" w:rsidRPr="007209B7" w:rsidTr="00071464">
        <w:trPr>
          <w:trHeight w:val="738"/>
        </w:trPr>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1.3. SWOT аналіз надання послуги у Новгород-Сіверській міській територіальній громаді ……….................................................................</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bookmarkStart w:id="2" w:name="_Hlk18504033"/>
            <w:r w:rsidRPr="007209B7">
              <w:rPr>
                <w:rFonts w:ascii="Times New Roman" w:eastAsia="Calibri" w:hAnsi="Times New Roman" w:cs="Times New Roman"/>
                <w:b/>
                <w:sz w:val="28"/>
                <w:szCs w:val="28"/>
                <w:lang w:val="uk-UA"/>
              </w:rPr>
              <w:t xml:space="preserve">2. Бачення послуги </w:t>
            </w:r>
            <w:bookmarkStart w:id="3" w:name="_Hlk18503171"/>
            <w:r w:rsidRPr="007209B7">
              <w:rPr>
                <w:rFonts w:ascii="Times New Roman" w:eastAsia="Calibri" w:hAnsi="Times New Roman" w:cs="Times New Roman"/>
                <w:b/>
                <w:sz w:val="28"/>
                <w:szCs w:val="28"/>
                <w:lang w:val="uk-UA"/>
              </w:rPr>
              <w:t>поводження з ТПВ</w:t>
            </w:r>
            <w:bookmarkEnd w:id="3"/>
            <w:r w:rsidRPr="007209B7">
              <w:rPr>
                <w:rFonts w:ascii="Times New Roman" w:eastAsia="Calibri" w:hAnsi="Times New Roman" w:cs="Times New Roman"/>
                <w:b/>
                <w:sz w:val="28"/>
                <w:szCs w:val="28"/>
                <w:lang w:val="uk-UA"/>
              </w:rPr>
              <w:t xml:space="preserve"> у Новгород-Сіверській міській територіальній громаді ………………………………………….</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14</w:t>
            </w:r>
          </w:p>
        </w:tc>
      </w:tr>
      <w:bookmarkEnd w:id="2"/>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 xml:space="preserve">3. </w:t>
            </w:r>
            <w:bookmarkStart w:id="4" w:name="_Hlk18504191"/>
            <w:r w:rsidRPr="007209B7">
              <w:rPr>
                <w:rFonts w:ascii="Times New Roman" w:eastAsia="Calibri" w:hAnsi="Times New Roman" w:cs="Times New Roman"/>
                <w:b/>
                <w:sz w:val="28"/>
                <w:szCs w:val="28"/>
                <w:lang w:val="uk-UA"/>
              </w:rPr>
              <w:t>Визначення стратегічних та операційних цілей. Перелік проектів</w:t>
            </w:r>
            <w:bookmarkEnd w:id="4"/>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14</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4. Показники результативності………………………………………….</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16</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5. План дій…………………………………………………………………..</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17</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6. Моніторинг реалізації Плану удосконалення послуги……………..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19</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Додатки………………………………………………………………………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23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Додаток А. Картки проектів</w:t>
            </w:r>
          </w:p>
        </w:tc>
        <w:tc>
          <w:tcPr>
            <w:tcW w:w="662"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Додаток Б. Склад робочої групи</w:t>
            </w:r>
          </w:p>
        </w:tc>
        <w:tc>
          <w:tcPr>
            <w:tcW w:w="662"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p>
        </w:tc>
      </w:tr>
    </w:tbl>
    <w:p w:rsidR="00071464" w:rsidRPr="007209B7" w:rsidRDefault="00071464" w:rsidP="00071464">
      <w:pPr>
        <w:shd w:val="clear" w:color="auto" w:fill="FFFFFF"/>
        <w:spacing w:after="0" w:line="240" w:lineRule="auto"/>
        <w:textAlignment w:val="baseline"/>
        <w:rPr>
          <w:rFonts w:ascii="Times New Roman" w:eastAsia="Calibri" w:hAnsi="Times New Roman" w:cs="Times New Roman"/>
          <w:b/>
          <w:sz w:val="28"/>
          <w:szCs w:val="28"/>
        </w:rPr>
      </w:pPr>
      <w:r w:rsidRPr="007209B7">
        <w:rPr>
          <w:rFonts w:ascii="Times New Roman" w:eastAsia="Calibri" w:hAnsi="Times New Roman" w:cs="Times New Roman"/>
          <w:b/>
          <w:sz w:val="28"/>
          <w:szCs w:val="28"/>
        </w:rPr>
        <w:br w:type="page"/>
      </w:r>
    </w:p>
    <w:p w:rsidR="00071464" w:rsidRPr="007209B7" w:rsidRDefault="00071464" w:rsidP="002814E6">
      <w:pPr>
        <w:shd w:val="clear" w:color="auto" w:fill="FFFFFF"/>
        <w:spacing w:after="0" w:line="276"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lastRenderedPageBreak/>
        <w:t>ВСТУП</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У процесі децентралізації відбулося розширення території територіальних громад. В основному це відбувалося шляхом об’єднання більш спроможних міських або селищних громад з економічно та соціально слабшими сільськими радами. У результаті такі громади мають відносно добре налагоджену систему надання публічних послуг у адміністративному центрі та їх повну відсутність у старостинських округах. Це вимагає вжиття громадою комплексу управлінських рішень для забезпечення як доступності послуг для усіх жителів, так і покращення їх якості.</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Новгород-Сіверська МТГ вже має успішний досвід вирішення проблем у сфері поводженням з твердими побутовими відходами на території міста Новгород-Сіверський. Налагоджена робота комунального підприємства, розроблені та ухвалені відповідні нормативно-правові документи, затверджено тарифи, укладені договори з юридичними і фізичними особами, регулярно вивозяться побутові відходи.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Проте у 2020 році до громади доєдналися ще 23 сільських ради, у яких така система відсутня взагалі. На сьогодні Новгород-Сіверська МТГ налічує 85 населених пунктів, які розташовані на площі 1795,3 кв. км, і є найбільшою в Чернігівській області за кількістю населених пунктів та площею, що ускладнює надання послуги поводження ТПВ.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Проблемою є пасивність та низька екологічна свідомість жителів МТГ, небажання сплачувати вчасно за послугу. В МТГ також не налагоджений роздільний збір відходів, хоч бажання є і у представників місцевої влади, так і населення.</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Розробка Плану вдосконалення послуги поводження з твердими побутовими відходами (SPID) у Новгород-Сіверській МТГ дасть можливість:</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проаналізувати поточну  ситуацію в частині надання конкретно обраної послуги для розробки;</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зібрати та систематизувати дані та документи, яку регулюють надання послуги. Оцінити її  якість та системність; </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визначити основні цілі щодо перспективи розвитку послуги, напрями її  удосконалення;</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зробити прогноз результатів та розробити індикатори, які можна виміряти, для відстеження прогресу;</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запровадити діяльність з метою покращення контексту надання послуги;</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відслідковувати  успішності/неуспішності надання послуг;</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забезпечити постійний зв’язок між громадянами та місцевою владою/постачальниками послуг.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План вдосконалення послуги поводження з ТПВ у Новго</w:t>
      </w:r>
      <w:r w:rsidR="00A37CEF">
        <w:rPr>
          <w:rFonts w:ascii="Times New Roman" w:eastAsia="Times New Roman" w:hAnsi="Times New Roman" w:cs="Times New Roman"/>
          <w:color w:val="333333"/>
          <w:sz w:val="28"/>
          <w:szCs w:val="28"/>
          <w:lang w:eastAsia="ru-RU"/>
        </w:rPr>
        <w:t xml:space="preserve">род-Сіверській МТГ на 2022–2024 </w:t>
      </w:r>
      <w:r w:rsidRPr="007209B7">
        <w:rPr>
          <w:rFonts w:ascii="Times New Roman" w:eastAsia="Times New Roman" w:hAnsi="Times New Roman" w:cs="Times New Roman"/>
          <w:color w:val="333333"/>
          <w:sz w:val="28"/>
          <w:szCs w:val="28"/>
          <w:lang w:eastAsia="ru-RU"/>
        </w:rPr>
        <w:t>роки був розроблений у рамках Програми USAID «Децентралізація приносить кращі результати та ефективність» (DOBRE).</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lastRenderedPageBreak/>
        <w:t xml:space="preserve">План враховує: результати діагностики громади, які напрацьовані під час </w:t>
      </w:r>
    </w:p>
    <w:p w:rsidR="00071464" w:rsidRPr="007209B7" w:rsidRDefault="00071464" w:rsidP="00A37CEF">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підготовки Стратегічного плану Новгород-Сіверської МТГ, висновки з дослідження якості життя 2021 р., та результати напрацювань робочої групи, затвердженої Розпорядженням Новгород-Сіверського міського голови              від 01 липня 2021 р. № 121-ОД (Додаток Б). </w:t>
      </w:r>
    </w:p>
    <w:p w:rsidR="00F14B61" w:rsidRPr="007209B7" w:rsidRDefault="00F14B61"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071464" w:rsidRPr="007209B7" w:rsidRDefault="00071464" w:rsidP="00071464">
      <w:pPr>
        <w:spacing w:after="0" w:line="276"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Методологія розробки плану удосконалення послуги</w:t>
      </w:r>
    </w:p>
    <w:p w:rsidR="00F14B61" w:rsidRPr="007209B7" w:rsidRDefault="00F14B61" w:rsidP="009E0A55">
      <w:pPr>
        <w:spacing w:after="0" w:line="276" w:lineRule="auto"/>
        <w:rPr>
          <w:rFonts w:ascii="Times New Roman" w:eastAsia="Calibri" w:hAnsi="Times New Roman" w:cs="Times New Roman"/>
          <w:sz w:val="28"/>
          <w:szCs w:val="28"/>
        </w:rPr>
      </w:pP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Методологія розробки Плану вдосконалення послуги запропонована </w:t>
      </w:r>
      <w:bookmarkStart w:id="5" w:name="_Hlk80630158"/>
      <w:r w:rsidRPr="007209B7">
        <w:rPr>
          <w:rFonts w:ascii="Times New Roman" w:eastAsia="Calibri" w:hAnsi="Times New Roman" w:cs="Times New Roman"/>
          <w:sz w:val="28"/>
          <w:szCs w:val="28"/>
        </w:rPr>
        <w:t>програмою USAID «Децентралізація приносить кращі результати та ефективність» (DOBRE)</w:t>
      </w:r>
      <w:bookmarkEnd w:id="5"/>
      <w:r w:rsidRPr="007209B7">
        <w:rPr>
          <w:rFonts w:ascii="Times New Roman" w:eastAsia="Calibri" w:hAnsi="Times New Roman" w:cs="Times New Roman"/>
          <w:sz w:val="28"/>
          <w:szCs w:val="28"/>
        </w:rPr>
        <w:t xml:space="preserve"> з урахуванням досвіду  </w:t>
      </w:r>
      <w:proofErr w:type="spellStart"/>
      <w:r w:rsidRPr="007209B7">
        <w:rPr>
          <w:rFonts w:ascii="Times New Roman" w:eastAsia="Calibri" w:hAnsi="Times New Roman" w:cs="Times New Roman"/>
          <w:sz w:val="28"/>
          <w:szCs w:val="28"/>
        </w:rPr>
        <w:t>Global</w:t>
      </w:r>
      <w:proofErr w:type="spellEnd"/>
      <w:r w:rsidRPr="007209B7">
        <w:rPr>
          <w:rFonts w:ascii="Times New Roman" w:eastAsia="Calibri" w:hAnsi="Times New Roman" w:cs="Times New Roman"/>
          <w:sz w:val="28"/>
          <w:szCs w:val="28"/>
        </w:rPr>
        <w:t xml:space="preserve"> </w:t>
      </w:r>
      <w:proofErr w:type="spellStart"/>
      <w:r w:rsidRPr="007209B7">
        <w:rPr>
          <w:rFonts w:ascii="Times New Roman" w:eastAsia="Calibri" w:hAnsi="Times New Roman" w:cs="Times New Roman"/>
          <w:sz w:val="28"/>
          <w:szCs w:val="28"/>
        </w:rPr>
        <w:t>Соmmunataes</w:t>
      </w:r>
      <w:proofErr w:type="spellEnd"/>
      <w:r w:rsidRPr="007209B7">
        <w:rPr>
          <w:rFonts w:ascii="Times New Roman" w:eastAsia="Calibri" w:hAnsi="Times New Roman" w:cs="Times New Roman"/>
          <w:sz w:val="28"/>
          <w:szCs w:val="28"/>
        </w:rPr>
        <w:t xml:space="preserve">.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Розробка Плану складалася з 5 етапів.</w:t>
      </w:r>
    </w:p>
    <w:p w:rsidR="00071464" w:rsidRPr="007209B7" w:rsidRDefault="00071464" w:rsidP="00071464">
      <w:pPr>
        <w:spacing w:after="0" w:line="240" w:lineRule="auto"/>
        <w:ind w:firstLine="709"/>
        <w:jc w:val="both"/>
        <w:rPr>
          <w:rFonts w:ascii="Times New Roman" w:eastAsia="Calibri" w:hAnsi="Times New Roman" w:cs="Times New Roman"/>
          <w:b/>
          <w:bCs/>
          <w:sz w:val="28"/>
          <w:szCs w:val="28"/>
        </w:rPr>
      </w:pPr>
      <w:r w:rsidRPr="007209B7">
        <w:rPr>
          <w:rFonts w:ascii="Times New Roman" w:eastAsia="Calibri" w:hAnsi="Times New Roman" w:cs="Times New Roman"/>
          <w:b/>
          <w:sz w:val="28"/>
          <w:szCs w:val="28"/>
        </w:rPr>
        <w:t>І етап</w:t>
      </w:r>
      <w:r w:rsidRPr="007209B7">
        <w:rPr>
          <w:rFonts w:ascii="Times New Roman" w:eastAsia="Calibri" w:hAnsi="Times New Roman" w:cs="Times New Roman"/>
          <w:sz w:val="28"/>
          <w:szCs w:val="28"/>
        </w:rPr>
        <w:t xml:space="preserve"> – аналіз існуючої ситуації та виявлення проблем  у громаді з наданням обраної послуги</w:t>
      </w:r>
      <w:r w:rsidRPr="007209B7">
        <w:rPr>
          <w:rFonts w:ascii="Times New Roman" w:eastAsia="Calibri" w:hAnsi="Times New Roman" w:cs="Times New Roman"/>
          <w:b/>
          <w:bCs/>
          <w:sz w:val="28"/>
          <w:szCs w:val="28"/>
        </w:rPr>
        <w:t xml:space="preserve">.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ІІ етап</w:t>
      </w:r>
      <w:r w:rsidRPr="007209B7">
        <w:rPr>
          <w:rFonts w:ascii="Times New Roman" w:eastAsia="Calibri" w:hAnsi="Times New Roman" w:cs="Times New Roman"/>
          <w:sz w:val="28"/>
          <w:szCs w:val="28"/>
        </w:rPr>
        <w:t xml:space="preserve"> – визначення стратегічних цілей/ напрямів, результатів та індикаторів.</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ІІІ етап</w:t>
      </w:r>
      <w:r w:rsidRPr="007209B7">
        <w:rPr>
          <w:rFonts w:ascii="Times New Roman" w:eastAsia="Calibri" w:hAnsi="Times New Roman" w:cs="Times New Roman"/>
          <w:sz w:val="28"/>
          <w:szCs w:val="28"/>
        </w:rPr>
        <w:t xml:space="preserve"> - розробка плану дій/</w:t>
      </w:r>
      <w:proofErr w:type="spellStart"/>
      <w:r w:rsidRPr="007209B7">
        <w:rPr>
          <w:rFonts w:ascii="Times New Roman" w:eastAsia="Calibri" w:hAnsi="Times New Roman" w:cs="Times New Roman"/>
          <w:sz w:val="28"/>
          <w:szCs w:val="28"/>
        </w:rPr>
        <w:t>довго-</w:t>
      </w:r>
      <w:proofErr w:type="spellEnd"/>
      <w:r w:rsidRPr="007209B7">
        <w:rPr>
          <w:rFonts w:ascii="Times New Roman" w:eastAsia="Calibri" w:hAnsi="Times New Roman" w:cs="Times New Roman"/>
          <w:sz w:val="28"/>
          <w:szCs w:val="28"/>
        </w:rPr>
        <w:t xml:space="preserve"> середньо та короткострокові проекти, впровадження та технічне забезпечення.</w:t>
      </w:r>
    </w:p>
    <w:p w:rsidR="00071464" w:rsidRPr="007209B7" w:rsidRDefault="00071464" w:rsidP="00071464">
      <w:pPr>
        <w:spacing w:after="0" w:line="240" w:lineRule="auto"/>
        <w:ind w:firstLine="709"/>
        <w:jc w:val="both"/>
        <w:rPr>
          <w:rFonts w:ascii="Times New Roman" w:eastAsia="Calibri" w:hAnsi="Times New Roman" w:cs="Times New Roman"/>
          <w:b/>
          <w:sz w:val="28"/>
          <w:szCs w:val="28"/>
        </w:rPr>
      </w:pPr>
      <w:r w:rsidRPr="007209B7">
        <w:rPr>
          <w:rFonts w:ascii="Times New Roman" w:eastAsia="Calibri" w:hAnsi="Times New Roman" w:cs="Times New Roman"/>
          <w:b/>
          <w:sz w:val="28"/>
          <w:szCs w:val="28"/>
        </w:rPr>
        <w:t xml:space="preserve">ІV етап – </w:t>
      </w:r>
      <w:r w:rsidRPr="007209B7">
        <w:rPr>
          <w:rFonts w:ascii="Times New Roman" w:eastAsia="Calibri" w:hAnsi="Times New Roman" w:cs="Times New Roman"/>
          <w:sz w:val="28"/>
          <w:szCs w:val="28"/>
        </w:rPr>
        <w:t>Розробка системи моніторингу і оцінки, індикаторів результативності</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Концепція</w:t>
      </w:r>
      <w:r w:rsidRPr="007209B7">
        <w:rPr>
          <w:rFonts w:ascii="Times New Roman" w:eastAsia="Calibri" w:hAnsi="Times New Roman" w:cs="Times New Roman"/>
          <w:sz w:val="28"/>
          <w:szCs w:val="28"/>
        </w:rPr>
        <w:t xml:space="preserve">  формування Плану передбачала відповіді на ключові питання в послузі , яку обрала громада :</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Де ми зараз?</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Де ми хочемо бути?</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Як ми можемо там опинитись?</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Як ми можемо забезпечити успіх?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Формування Плану здійснювалося поетапно та із застосуванням </w:t>
      </w:r>
      <w:proofErr w:type="spellStart"/>
      <w:r w:rsidRPr="007209B7">
        <w:rPr>
          <w:rFonts w:ascii="Times New Roman" w:eastAsia="Calibri" w:hAnsi="Times New Roman" w:cs="Times New Roman"/>
          <w:sz w:val="28"/>
          <w:szCs w:val="28"/>
        </w:rPr>
        <w:t>партисипативних</w:t>
      </w:r>
      <w:proofErr w:type="spellEnd"/>
      <w:r w:rsidRPr="007209B7">
        <w:rPr>
          <w:rFonts w:ascii="Times New Roman" w:eastAsia="Calibri" w:hAnsi="Times New Roman" w:cs="Times New Roman"/>
          <w:sz w:val="28"/>
          <w:szCs w:val="28"/>
        </w:rPr>
        <w:t xml:space="preserve"> методів через проведення засідань робочої групи. </w:t>
      </w:r>
    </w:p>
    <w:p w:rsidR="00A225DC" w:rsidRPr="007209B7" w:rsidRDefault="00A225DC" w:rsidP="00CC348D">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Робочий план засідань робочої  групи</w:t>
      </w:r>
    </w:p>
    <w:tbl>
      <w:tblPr>
        <w:tblStyle w:val="a4"/>
        <w:tblW w:w="0" w:type="auto"/>
        <w:tblInd w:w="108" w:type="dxa"/>
        <w:tblLook w:val="04A0"/>
      </w:tblPr>
      <w:tblGrid>
        <w:gridCol w:w="2581"/>
        <w:gridCol w:w="7058"/>
      </w:tblGrid>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37CEF" w:rsidP="00071464">
            <w:pPr>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rPr>
              <w:t>0</w:t>
            </w:r>
            <w:r w:rsidR="00A225DC" w:rsidRPr="007209B7">
              <w:rPr>
                <w:rFonts w:ascii="Times New Roman" w:eastAsia="Times New Roman" w:hAnsi="Times New Roman" w:cs="Times New Roman"/>
                <w:color w:val="000000"/>
                <w:sz w:val="28"/>
                <w:szCs w:val="28"/>
                <w:lang w:val="uk-UA"/>
              </w:rPr>
              <w:t>1 липня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І засідання робочої групи. Аналіз існуючої ситуації у </w:t>
            </w:r>
            <w:r w:rsidR="00CC348D">
              <w:rPr>
                <w:rFonts w:ascii="Times New Roman" w:eastAsia="Times New Roman" w:hAnsi="Times New Roman" w:cs="Times New Roman"/>
                <w:color w:val="000000"/>
                <w:sz w:val="28"/>
                <w:szCs w:val="28"/>
                <w:lang w:val="uk-UA"/>
              </w:rPr>
              <w:t>М</w:t>
            </w:r>
            <w:r w:rsidRPr="007209B7">
              <w:rPr>
                <w:rFonts w:ascii="Times New Roman" w:eastAsia="Times New Roman" w:hAnsi="Times New Roman" w:cs="Times New Roman"/>
                <w:color w:val="000000"/>
                <w:sz w:val="28"/>
                <w:szCs w:val="28"/>
                <w:lang w:val="uk-UA"/>
              </w:rPr>
              <w:t>ТГ з надання послуги поводження з ТПВ. Виявлення проблем  у громаді з наданням цієї послуги.</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12 липня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ІІ засідання робочої групи:</w:t>
            </w:r>
            <w:r w:rsidRPr="007209B7">
              <w:rPr>
                <w:rFonts w:ascii="Times New Roman" w:eastAsia="Calibri" w:hAnsi="Times New Roman" w:cs="Times New Roman"/>
                <w:sz w:val="28"/>
                <w:szCs w:val="28"/>
                <w:lang w:val="uk-UA"/>
              </w:rPr>
              <w:t xml:space="preserve"> SWOT аналіз. Формулювання бачення. </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12 серпня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ІІІ засідання робочої групи: Визначення стратегічних цілей та заходів для їх реалізації. </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26 серпня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ІV засідання робочої групи.</w:t>
            </w:r>
            <w:r w:rsidRPr="007209B7">
              <w:rPr>
                <w:rFonts w:ascii="Times New Roman" w:eastAsia="Calibri" w:hAnsi="Times New Roman" w:cs="Times New Roman"/>
                <w:sz w:val="28"/>
                <w:szCs w:val="28"/>
                <w:lang w:val="uk-UA"/>
              </w:rPr>
              <w:t xml:space="preserve"> Розробка плану дій/</w:t>
            </w:r>
            <w:proofErr w:type="spellStart"/>
            <w:r w:rsidRPr="007209B7">
              <w:rPr>
                <w:rFonts w:ascii="Times New Roman" w:eastAsia="Calibri" w:hAnsi="Times New Roman" w:cs="Times New Roman"/>
                <w:sz w:val="28"/>
                <w:szCs w:val="28"/>
                <w:lang w:val="uk-UA"/>
              </w:rPr>
              <w:t>довго-</w:t>
            </w:r>
            <w:proofErr w:type="spellEnd"/>
            <w:r w:rsidRPr="007209B7">
              <w:rPr>
                <w:rFonts w:ascii="Times New Roman" w:eastAsia="Calibri" w:hAnsi="Times New Roman" w:cs="Times New Roman"/>
                <w:sz w:val="28"/>
                <w:szCs w:val="28"/>
                <w:lang w:val="uk-UA"/>
              </w:rPr>
              <w:t xml:space="preserve"> середньо та короткострокові проекти,.</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37CEF" w:rsidP="00071464">
            <w:pPr>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rPr>
              <w:t>0</w:t>
            </w:r>
            <w:r w:rsidR="00A225DC" w:rsidRPr="007209B7">
              <w:rPr>
                <w:rFonts w:ascii="Times New Roman" w:eastAsia="Times New Roman" w:hAnsi="Times New Roman" w:cs="Times New Roman"/>
                <w:color w:val="000000"/>
                <w:sz w:val="28"/>
                <w:szCs w:val="28"/>
                <w:lang w:val="uk-UA"/>
              </w:rPr>
              <w:t>2 вересня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V засідання робочої групи : </w:t>
            </w:r>
            <w:r w:rsidRPr="007209B7">
              <w:rPr>
                <w:rFonts w:ascii="Times New Roman" w:eastAsia="Calibri" w:hAnsi="Times New Roman" w:cs="Times New Roman"/>
                <w:sz w:val="28"/>
                <w:szCs w:val="28"/>
                <w:lang w:val="uk-UA"/>
              </w:rPr>
              <w:t>Розробка системи Моніторингу і оцінки, індикаторів результативності.</w:t>
            </w:r>
          </w:p>
        </w:tc>
      </w:tr>
    </w:tbl>
    <w:p w:rsidR="00A225DC" w:rsidRPr="007209B7" w:rsidRDefault="00A225DC" w:rsidP="00A225DC">
      <w:pPr>
        <w:spacing w:after="0" w:line="276" w:lineRule="auto"/>
        <w:jc w:val="both"/>
        <w:rPr>
          <w:rFonts w:ascii="Times New Roman" w:eastAsia="Calibri" w:hAnsi="Times New Roman" w:cs="Times New Roman"/>
          <w:sz w:val="28"/>
          <w:szCs w:val="28"/>
        </w:rPr>
      </w:pP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Максимально можливо широко залучалися різні місцеві групи інтересів, вивчалися напрацьовані плани, результати соціологічного опитування. Такий </w:t>
      </w:r>
      <w:r w:rsidRPr="007209B7">
        <w:rPr>
          <w:rFonts w:ascii="Times New Roman" w:eastAsia="Calibri" w:hAnsi="Times New Roman" w:cs="Times New Roman"/>
          <w:sz w:val="28"/>
          <w:szCs w:val="28"/>
        </w:rPr>
        <w:lastRenderedPageBreak/>
        <w:t xml:space="preserve">підхід повинен в майбутньому слугувати гарантією підтримки мешканців у вирішення питань, пов’язаних з реалізацією повноважень місцевого самоврядування  в частині </w:t>
      </w:r>
      <w:r w:rsidR="000D4D60" w:rsidRPr="007209B7">
        <w:rPr>
          <w:rFonts w:ascii="Times New Roman" w:eastAsia="Calibri" w:hAnsi="Times New Roman" w:cs="Times New Roman"/>
          <w:sz w:val="28"/>
          <w:szCs w:val="28"/>
        </w:rPr>
        <w:t>поводження з ТПВ</w:t>
      </w:r>
      <w:r w:rsidRPr="007209B7">
        <w:rPr>
          <w:rFonts w:ascii="Times New Roman" w:eastAsia="Calibri" w:hAnsi="Times New Roman" w:cs="Times New Roman"/>
          <w:sz w:val="28"/>
          <w:szCs w:val="28"/>
        </w:rPr>
        <w:t xml:space="preserve"> для населення.</w:t>
      </w:r>
    </w:p>
    <w:p w:rsidR="00F14B61" w:rsidRPr="007209B7" w:rsidRDefault="00F14B61" w:rsidP="00071464">
      <w:pPr>
        <w:spacing w:after="0" w:line="240" w:lineRule="auto"/>
        <w:ind w:firstLine="709"/>
        <w:jc w:val="both"/>
        <w:rPr>
          <w:rFonts w:ascii="Times New Roman" w:eastAsia="Calibri" w:hAnsi="Times New Roman" w:cs="Times New Roman"/>
          <w:b/>
          <w:sz w:val="28"/>
          <w:szCs w:val="28"/>
        </w:rPr>
      </w:pPr>
      <w:r w:rsidRPr="007209B7">
        <w:rPr>
          <w:rFonts w:ascii="Times New Roman" w:eastAsia="Calibri" w:hAnsi="Times New Roman" w:cs="Times New Roman"/>
          <w:sz w:val="28"/>
          <w:szCs w:val="28"/>
        </w:rPr>
        <w:t xml:space="preserve">Для розробки Плану </w:t>
      </w:r>
      <w:r w:rsidR="00BE186E" w:rsidRPr="007209B7">
        <w:rPr>
          <w:rFonts w:ascii="Times New Roman" w:eastAsia="Calibri" w:hAnsi="Times New Roman" w:cs="Times New Roman"/>
          <w:sz w:val="28"/>
          <w:szCs w:val="28"/>
        </w:rPr>
        <w:t>в</w:t>
      </w:r>
      <w:r w:rsidRPr="007209B7">
        <w:rPr>
          <w:rFonts w:ascii="Times New Roman" w:eastAsia="Calibri" w:hAnsi="Times New Roman" w:cs="Times New Roman"/>
          <w:sz w:val="28"/>
          <w:szCs w:val="28"/>
        </w:rPr>
        <w:t>досконалення послуги, використовув</w:t>
      </w:r>
      <w:r w:rsidR="000D4D60" w:rsidRPr="007209B7">
        <w:rPr>
          <w:rFonts w:ascii="Times New Roman" w:eastAsia="Calibri" w:hAnsi="Times New Roman" w:cs="Times New Roman"/>
          <w:sz w:val="28"/>
          <w:szCs w:val="28"/>
        </w:rPr>
        <w:t>ав</w:t>
      </w:r>
      <w:r w:rsidRPr="007209B7">
        <w:rPr>
          <w:rFonts w:ascii="Times New Roman" w:eastAsia="Calibri" w:hAnsi="Times New Roman" w:cs="Times New Roman"/>
          <w:sz w:val="28"/>
          <w:szCs w:val="28"/>
        </w:rPr>
        <w:t>ся понятійний апарат у якому зафіксовані поняття послуга, надавач послуги, план покращення послуги</w:t>
      </w:r>
      <w:r w:rsidRPr="007209B7">
        <w:rPr>
          <w:rFonts w:ascii="Times New Roman" w:eastAsia="Calibri" w:hAnsi="Times New Roman" w:cs="Times New Roman"/>
          <w:b/>
          <w:sz w:val="28"/>
          <w:szCs w:val="28"/>
        </w:rPr>
        <w:t>.</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Під </w:t>
      </w:r>
      <w:r w:rsidRPr="007209B7">
        <w:rPr>
          <w:rFonts w:ascii="Times New Roman" w:eastAsia="Calibri" w:hAnsi="Times New Roman" w:cs="Times New Roman"/>
          <w:b/>
          <w:sz w:val="28"/>
          <w:szCs w:val="28"/>
        </w:rPr>
        <w:t>послугою</w:t>
      </w:r>
      <w:r w:rsidRPr="007209B7">
        <w:rPr>
          <w:rFonts w:ascii="Times New Roman" w:eastAsia="Calibri" w:hAnsi="Times New Roman" w:cs="Times New Roman"/>
          <w:sz w:val="28"/>
          <w:szCs w:val="28"/>
        </w:rPr>
        <w:t xml:space="preserve"> розуміється результат безпосередньої взаємодії надавача та споживача послуг, тобто результат діяльності надавача послуг щодо задоволення потреб їхнього споживача.</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Послуги</w:t>
      </w:r>
      <w:r w:rsidRPr="007209B7">
        <w:rPr>
          <w:rFonts w:ascii="Times New Roman" w:eastAsia="Calibri" w:hAnsi="Times New Roman" w:cs="Times New Roman"/>
          <w:sz w:val="28"/>
          <w:szCs w:val="28"/>
        </w:rPr>
        <w:t xml:space="preserve">, що надаються органами державної влади, органами  місцевого самоврядування, підприємствами, установами, організаціями, які перебувають в їх управлінні, становлять сферу  </w:t>
      </w:r>
      <w:r w:rsidRPr="007209B7">
        <w:rPr>
          <w:rFonts w:ascii="Times New Roman" w:eastAsia="Calibri" w:hAnsi="Times New Roman" w:cs="Times New Roman"/>
          <w:b/>
          <w:sz w:val="28"/>
          <w:szCs w:val="28"/>
        </w:rPr>
        <w:t>публічних послуг</w:t>
      </w:r>
      <w:r w:rsidRPr="007209B7">
        <w:rPr>
          <w:rFonts w:ascii="Times New Roman" w:eastAsia="Calibri" w:hAnsi="Times New Roman" w:cs="Times New Roman"/>
          <w:sz w:val="28"/>
          <w:szCs w:val="28"/>
        </w:rPr>
        <w:t>.</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Надавач послуги</w:t>
      </w:r>
      <w:r w:rsidRPr="007209B7">
        <w:rPr>
          <w:rFonts w:ascii="Times New Roman" w:eastAsia="Calibri" w:hAnsi="Times New Roman" w:cs="Times New Roman"/>
          <w:sz w:val="28"/>
          <w:szCs w:val="28"/>
        </w:rPr>
        <w:t xml:space="preserve"> – підприємство або кілька підприємств, організацій, які вповноважені надавати послугу.</w:t>
      </w:r>
    </w:p>
    <w:p w:rsidR="00F14B61" w:rsidRPr="007209B7" w:rsidRDefault="00F14B61" w:rsidP="00071464">
      <w:pPr>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b/>
          <w:sz w:val="28"/>
          <w:szCs w:val="28"/>
          <w:lang w:eastAsia="ru-RU"/>
        </w:rPr>
        <w:t xml:space="preserve">План </w:t>
      </w:r>
      <w:r w:rsidR="00BE186E" w:rsidRPr="007209B7">
        <w:rPr>
          <w:rFonts w:ascii="Times New Roman" w:eastAsia="Times New Roman" w:hAnsi="Times New Roman" w:cs="Times New Roman"/>
          <w:b/>
          <w:sz w:val="28"/>
          <w:szCs w:val="28"/>
          <w:lang w:eastAsia="ru-RU"/>
        </w:rPr>
        <w:t>в</w:t>
      </w:r>
      <w:r w:rsidRPr="007209B7">
        <w:rPr>
          <w:rFonts w:ascii="Times New Roman" w:eastAsia="Times New Roman" w:hAnsi="Times New Roman" w:cs="Times New Roman"/>
          <w:b/>
          <w:sz w:val="28"/>
          <w:szCs w:val="28"/>
          <w:lang w:eastAsia="ru-RU"/>
        </w:rPr>
        <w:t>досконалення надання послуги (SDIP)</w:t>
      </w:r>
      <w:r w:rsidRPr="007209B7">
        <w:rPr>
          <w:rFonts w:ascii="Times New Roman" w:eastAsia="Times New Roman" w:hAnsi="Times New Roman" w:cs="Times New Roman"/>
          <w:i/>
          <w:sz w:val="28"/>
          <w:szCs w:val="28"/>
          <w:lang w:eastAsia="ru-RU"/>
        </w:rPr>
        <w:t xml:space="preserve"> </w:t>
      </w:r>
      <w:r w:rsidR="00BE186E" w:rsidRPr="007209B7">
        <w:rPr>
          <w:rFonts w:ascii="Times New Roman" w:eastAsia="Times New Roman" w:hAnsi="Times New Roman" w:cs="Times New Roman"/>
          <w:sz w:val="28"/>
          <w:szCs w:val="28"/>
          <w:lang w:eastAsia="ru-RU"/>
        </w:rPr>
        <w:t>–</w:t>
      </w:r>
      <w:r w:rsidRPr="007209B7">
        <w:rPr>
          <w:rFonts w:ascii="Times New Roman" w:eastAsia="Times New Roman" w:hAnsi="Times New Roman" w:cs="Times New Roman"/>
          <w:sz w:val="28"/>
          <w:szCs w:val="28"/>
          <w:lang w:eastAsia="ru-RU"/>
        </w:rPr>
        <w:t xml:space="preserve"> це всеохоплюючий інструмент для управління та удосконалення послуги </w:t>
      </w:r>
      <w:r w:rsidR="000D4D60" w:rsidRPr="007209B7">
        <w:rPr>
          <w:rFonts w:ascii="Times New Roman" w:eastAsia="Times New Roman" w:hAnsi="Times New Roman" w:cs="Times New Roman"/>
          <w:sz w:val="28"/>
          <w:szCs w:val="28"/>
          <w:lang w:eastAsia="ru-RU"/>
        </w:rPr>
        <w:t>поводження з твердими побутовими відходами у</w:t>
      </w:r>
      <w:r w:rsidRPr="007209B7">
        <w:rPr>
          <w:rFonts w:ascii="Times New Roman" w:eastAsia="Times New Roman" w:hAnsi="Times New Roman" w:cs="Times New Roman"/>
          <w:sz w:val="28"/>
          <w:szCs w:val="28"/>
          <w:lang w:eastAsia="ru-RU"/>
        </w:rPr>
        <w:t xml:space="preserve"> </w:t>
      </w:r>
      <w:r w:rsidR="00BE186E" w:rsidRPr="007209B7">
        <w:rPr>
          <w:rFonts w:ascii="Times New Roman" w:eastAsia="Times New Roman" w:hAnsi="Times New Roman" w:cs="Times New Roman"/>
          <w:sz w:val="28"/>
          <w:szCs w:val="28"/>
          <w:lang w:eastAsia="ru-RU"/>
        </w:rPr>
        <w:t xml:space="preserve">Новгород-Сіверській </w:t>
      </w:r>
      <w:r w:rsidR="00CC348D">
        <w:rPr>
          <w:rFonts w:ascii="Times New Roman" w:eastAsia="Times New Roman" w:hAnsi="Times New Roman" w:cs="Times New Roman"/>
          <w:sz w:val="28"/>
          <w:szCs w:val="28"/>
          <w:lang w:eastAsia="ru-RU"/>
        </w:rPr>
        <w:t>М</w:t>
      </w:r>
      <w:r w:rsidRPr="007209B7">
        <w:rPr>
          <w:rFonts w:ascii="Times New Roman" w:eastAsia="Times New Roman" w:hAnsi="Times New Roman" w:cs="Times New Roman"/>
          <w:sz w:val="28"/>
          <w:szCs w:val="28"/>
          <w:lang w:eastAsia="ru-RU"/>
        </w:rPr>
        <w:t>ТГ шляхом визначення послідовних зв’язків між громадянами, органами місцевої влади та постачальниками послуги.</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У розробці SDIP </w:t>
      </w:r>
      <w:r w:rsidR="00A225DC" w:rsidRPr="007209B7">
        <w:rPr>
          <w:rFonts w:ascii="Times New Roman" w:eastAsia="Calibri" w:hAnsi="Times New Roman" w:cs="Times New Roman"/>
          <w:sz w:val="28"/>
          <w:szCs w:val="28"/>
        </w:rPr>
        <w:t xml:space="preserve">Новгород-Сіверській </w:t>
      </w:r>
      <w:r w:rsidR="00CC348D">
        <w:rPr>
          <w:rFonts w:ascii="Times New Roman" w:eastAsia="Calibri" w:hAnsi="Times New Roman" w:cs="Times New Roman"/>
          <w:sz w:val="28"/>
          <w:szCs w:val="28"/>
        </w:rPr>
        <w:t>М</w:t>
      </w:r>
      <w:r w:rsidRPr="007209B7">
        <w:rPr>
          <w:rFonts w:ascii="Times New Roman" w:eastAsia="Calibri" w:hAnsi="Times New Roman" w:cs="Times New Roman"/>
          <w:sz w:val="28"/>
          <w:szCs w:val="28"/>
        </w:rPr>
        <w:t xml:space="preserve">ТГ взяли участь члени робочої групи, експерти </w:t>
      </w:r>
      <w:r w:rsidR="00BE186E" w:rsidRPr="007209B7">
        <w:rPr>
          <w:rFonts w:ascii="Times New Roman" w:eastAsia="Calibri" w:hAnsi="Times New Roman" w:cs="Times New Roman"/>
          <w:sz w:val="28"/>
          <w:szCs w:val="28"/>
        </w:rPr>
        <w:t>програмою USAID «Децентралізація приносить кращі результати та ефективність» (DOBRE)</w:t>
      </w:r>
      <w:r w:rsidRPr="007209B7">
        <w:rPr>
          <w:rFonts w:ascii="Times New Roman" w:eastAsia="Calibri" w:hAnsi="Times New Roman" w:cs="Times New Roman"/>
          <w:sz w:val="28"/>
          <w:szCs w:val="28"/>
        </w:rPr>
        <w:t xml:space="preserve"> Максим </w:t>
      </w:r>
      <w:proofErr w:type="spellStart"/>
      <w:r w:rsidRPr="007209B7">
        <w:rPr>
          <w:rFonts w:ascii="Times New Roman" w:eastAsia="Calibri" w:hAnsi="Times New Roman" w:cs="Times New Roman"/>
          <w:sz w:val="28"/>
          <w:szCs w:val="28"/>
        </w:rPr>
        <w:t>Бурдавіцин</w:t>
      </w:r>
      <w:proofErr w:type="spellEnd"/>
      <w:r w:rsidRPr="007209B7">
        <w:rPr>
          <w:rFonts w:ascii="Times New Roman" w:eastAsia="Calibri" w:hAnsi="Times New Roman" w:cs="Times New Roman"/>
          <w:sz w:val="28"/>
          <w:szCs w:val="28"/>
        </w:rPr>
        <w:t>,</w:t>
      </w:r>
      <w:r w:rsidR="006A53E6" w:rsidRPr="007209B7">
        <w:rPr>
          <w:rFonts w:ascii="Times New Roman" w:eastAsia="Calibri" w:hAnsi="Times New Roman" w:cs="Times New Roman"/>
          <w:sz w:val="28"/>
          <w:szCs w:val="28"/>
        </w:rPr>
        <w:t xml:space="preserve"> Олександр Муратов, </w:t>
      </w:r>
      <w:r w:rsidRPr="007209B7">
        <w:rPr>
          <w:rFonts w:ascii="Times New Roman" w:eastAsia="Calibri" w:hAnsi="Times New Roman" w:cs="Times New Roman"/>
          <w:sz w:val="28"/>
          <w:szCs w:val="28"/>
        </w:rPr>
        <w:t xml:space="preserve">консультант – Наталія </w:t>
      </w:r>
      <w:proofErr w:type="spellStart"/>
      <w:r w:rsidRPr="007209B7">
        <w:rPr>
          <w:rFonts w:ascii="Times New Roman" w:eastAsia="Calibri" w:hAnsi="Times New Roman" w:cs="Times New Roman"/>
          <w:sz w:val="28"/>
          <w:szCs w:val="28"/>
        </w:rPr>
        <w:t>Морозюк</w:t>
      </w:r>
      <w:proofErr w:type="spellEnd"/>
      <w:r w:rsidRPr="007209B7">
        <w:rPr>
          <w:rFonts w:ascii="Times New Roman" w:eastAsia="Calibri" w:hAnsi="Times New Roman" w:cs="Times New Roman"/>
          <w:sz w:val="28"/>
          <w:szCs w:val="28"/>
        </w:rPr>
        <w:t>.</w:t>
      </w:r>
    </w:p>
    <w:p w:rsidR="009F015F" w:rsidRPr="007209B7" w:rsidRDefault="009F015F" w:rsidP="00071464">
      <w:pPr>
        <w:spacing w:after="0" w:line="240" w:lineRule="auto"/>
        <w:ind w:firstLine="709"/>
        <w:jc w:val="both"/>
        <w:rPr>
          <w:rFonts w:ascii="Times New Roman" w:eastAsia="Calibri" w:hAnsi="Times New Roman" w:cs="Times New Roman"/>
          <w:sz w:val="28"/>
          <w:szCs w:val="28"/>
        </w:rPr>
      </w:pPr>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 БАЗОВЕ ДОСЛІДЖЕННЯ</w:t>
      </w:r>
    </w:p>
    <w:p w:rsidR="00071464" w:rsidRPr="007209B7" w:rsidRDefault="00071464" w:rsidP="00071464">
      <w:pPr>
        <w:spacing w:after="0" w:line="276" w:lineRule="auto"/>
        <w:ind w:firstLine="720"/>
        <w:jc w:val="center"/>
        <w:rPr>
          <w:rFonts w:ascii="Times New Roman" w:eastAsia="Calibri" w:hAnsi="Times New Roman" w:cs="Times New Roman"/>
          <w:b/>
          <w:bCs/>
          <w:iCs/>
          <w:sz w:val="28"/>
          <w:szCs w:val="28"/>
        </w:rPr>
      </w:pPr>
      <w:bookmarkStart w:id="6" w:name="_Toc524620156"/>
      <w:bookmarkStart w:id="7" w:name="_Toc524620474"/>
      <w:bookmarkStart w:id="8" w:name="_Toc527970636"/>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1.1 Нормативно-правова база поводження з твердими</w:t>
      </w:r>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побутовими відходами</w:t>
      </w:r>
      <w:bookmarkEnd w:id="6"/>
      <w:bookmarkEnd w:id="7"/>
      <w:bookmarkEnd w:id="8"/>
    </w:p>
    <w:p w:rsidR="00071464" w:rsidRPr="007209B7" w:rsidRDefault="00071464" w:rsidP="00071464">
      <w:pPr>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Основні законодавчі акти щодо поводження з твердими побутовими відходами є:</w:t>
      </w:r>
    </w:p>
    <w:p w:rsidR="00071464" w:rsidRPr="007209B7" w:rsidRDefault="00071464" w:rsidP="00071464">
      <w:pPr>
        <w:spacing w:after="0" w:line="240" w:lineRule="auto"/>
        <w:ind w:firstLine="709"/>
        <w:jc w:val="both"/>
        <w:rPr>
          <w:rFonts w:ascii="Times New Roman" w:eastAsia="Times New Roman" w:hAnsi="Times New Roman" w:cs="Times New Roman"/>
          <w:b/>
          <w:sz w:val="28"/>
          <w:szCs w:val="28"/>
          <w:lang w:eastAsia="ru-RU"/>
        </w:rPr>
      </w:pPr>
      <w:bookmarkStart w:id="9" w:name="_Toc47686372"/>
      <w:r w:rsidRPr="007209B7">
        <w:rPr>
          <w:rFonts w:ascii="Times New Roman" w:eastAsia="Times New Roman" w:hAnsi="Times New Roman" w:cs="Times New Roman"/>
          <w:b/>
          <w:sz w:val="28"/>
          <w:szCs w:val="28"/>
          <w:lang w:eastAsia="ru-RU"/>
        </w:rPr>
        <w:t>Нормативна база у сфері поводження з твердими побутовими відходами:</w:t>
      </w:r>
      <w:bookmarkEnd w:id="9"/>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Національна стратегія управління відходами на період до 2030 року, схвалена розпорядженням Кабінету Міністрів України від 08.11.2017  № 820-р.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Національний план управління відходами до 2030 року, затверджено розпорядженням Кабінету Міністрів України від 20.02.2019 № 117-р.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відходи: Закон України від 05.03.1998 року № 187/98-ВР.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житлово-комунальні послуги: Закон України 09.11.2017                № 2189-VIII.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благоустрій населених пунктів: Закон України 06.09.2005                № 2807-IV.</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охорону навколишнього природного середовища: Закон України 25.06.1991 № 1264- XII.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lastRenderedPageBreak/>
        <w:t xml:space="preserve">Про забезпечення санітарного та епідемічного благополуччя населення: </w:t>
      </w:r>
    </w:p>
    <w:p w:rsidR="00071464" w:rsidRPr="007209B7" w:rsidRDefault="00071464" w:rsidP="0007146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Закон України від 24.02.1994 № 4004-XII.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формування тарифів на послуги з вивезення побутових відходів: Постанова Кабінету Міністрів України від 26.07.2006  № 1010.</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Програми поводження з твердими побутовими відходами: Постанова Кабінету Міністрів України від 04.03.2004 № 265.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подання декларації про відходи та її форми: Постанова Кабінету Міністрів України від 18.02.2016  № 118.</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розроблення, затвердження і перегляду лімітів на утворення та розміщення відходів: Постанова Кабінету Міністрів України від 03.08.1998  № 1218.</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проведення конкурсу з надання житлово-комунальних послуг: Постанова Кабінету Міністрів України від 21.07.2005       № 631.</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Правил надання послуг з поводження з побутовими відходами: Постанова Кабінету Міністрів України від 10.12.2008  № 1070</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Державних санітарних норм та правил утримання територій населених місць: наказ Міністерства охорони здоров’я України від 17.03.2011  № 145.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Правил визначення норм надання послуг з вивезення побутових відходів: наказ Міністерства з питань житлово-комунального господарства України від 30.07.2010  № 259.</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Рекомендованих норм надання послуг з вивезення побутових відходів: наказ Міністерства з питань житлово-комунального господарства України від 22.03.2010  № 75.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Санітарно-технічного паспорта полігону твердих побутових відходів (типового): наказ Міністерства будівництва, архітектури та житлово-комунального господарства України від 10.01.2006  № 3.</w:t>
      </w:r>
    </w:p>
    <w:p w:rsidR="00071464" w:rsidRPr="007209B7" w:rsidRDefault="00071464" w:rsidP="00071464">
      <w:pPr>
        <w:spacing w:after="0" w:line="240" w:lineRule="auto"/>
        <w:ind w:firstLine="709"/>
        <w:jc w:val="both"/>
        <w:rPr>
          <w:rFonts w:ascii="Times New Roman" w:eastAsia="Times New Roman" w:hAnsi="Times New Roman" w:cs="Times New Roman"/>
          <w:iCs/>
          <w:sz w:val="28"/>
          <w:szCs w:val="28"/>
          <w:lang w:eastAsia="ru-RU"/>
        </w:rPr>
      </w:pPr>
      <w:r w:rsidRPr="007209B7">
        <w:rPr>
          <w:rFonts w:ascii="Times New Roman" w:eastAsia="Times New Roman" w:hAnsi="Times New Roman" w:cs="Times New Roman"/>
          <w:sz w:val="28"/>
          <w:szCs w:val="28"/>
          <w:lang w:eastAsia="ru-RU"/>
        </w:rPr>
        <w:tab/>
      </w:r>
      <w:r w:rsidRPr="007209B7">
        <w:rPr>
          <w:rFonts w:ascii="Times New Roman" w:eastAsia="Times New Roman" w:hAnsi="Times New Roman" w:cs="Times New Roman"/>
          <w:iCs/>
          <w:sz w:val="28"/>
          <w:szCs w:val="28"/>
          <w:lang w:eastAsia="ru-RU"/>
        </w:rPr>
        <w:t>Новгород-Сіверська міська рада прийняла Правила благоустрою. Для регулювання відносин із жителями місцевий постачальник послуг уклав договори з клієнтами. Угода ґрунтується на зразку, розробленому Кабінетом Міністрів.</w:t>
      </w:r>
    </w:p>
    <w:p w:rsidR="00786705" w:rsidRPr="007209B7" w:rsidRDefault="00786705" w:rsidP="002814E6">
      <w:pPr>
        <w:spacing w:after="0" w:line="240" w:lineRule="auto"/>
        <w:jc w:val="both"/>
        <w:rPr>
          <w:rFonts w:ascii="Times New Roman" w:eastAsia="Calibri" w:hAnsi="Times New Roman" w:cs="Times New Roman"/>
          <w:b/>
          <w:bCs/>
          <w:iCs/>
          <w:sz w:val="28"/>
          <w:szCs w:val="28"/>
        </w:rPr>
      </w:pP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1.2. Діагностика поточної ситуації з надання  послуги</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у Новгород-Сіверській міській територіальній громаді</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Загальна інформація про Новгород-Сіверську</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міську територіальну громаду</w:t>
      </w:r>
    </w:p>
    <w:p w:rsidR="00071464" w:rsidRPr="007209B7" w:rsidRDefault="00071464" w:rsidP="00071464">
      <w:pPr>
        <w:spacing w:after="0" w:line="240" w:lineRule="auto"/>
        <w:ind w:firstLine="709"/>
        <w:jc w:val="center"/>
        <w:rPr>
          <w:rFonts w:ascii="Times New Roman" w:eastAsia="Calibri" w:hAnsi="Times New Roman" w:cs="Times New Roman"/>
          <w:b/>
          <w:bCs/>
          <w:iCs/>
          <w:sz w:val="28"/>
          <w:szCs w:val="28"/>
        </w:rPr>
      </w:pPr>
    </w:p>
    <w:p w:rsidR="00292BA5" w:rsidRDefault="00071464" w:rsidP="00071464">
      <w:pPr>
        <w:spacing w:after="0" w:line="240" w:lineRule="auto"/>
        <w:ind w:firstLine="708"/>
        <w:jc w:val="both"/>
        <w:rPr>
          <w:rFonts w:ascii="Times New Roman" w:eastAsia="Calibri" w:hAnsi="Times New Roman" w:cs="Times New Roman"/>
          <w:sz w:val="28"/>
          <w:szCs w:val="28"/>
          <w:lang w:eastAsia="ru-RU"/>
        </w:rPr>
      </w:pPr>
      <w:r w:rsidRPr="007209B7">
        <w:rPr>
          <w:rFonts w:ascii="Times New Roman" w:eastAsia="Calibri" w:hAnsi="Times New Roman" w:cs="Times New Roman"/>
          <w:sz w:val="28"/>
          <w:szCs w:val="28"/>
          <w:lang w:eastAsia="ru-RU"/>
        </w:rPr>
        <w:t xml:space="preserve">Новгород-Сіверська міська територіальна громада Чернігівської області утворилися у 2018 році шляхом об’єднання Новгород-Сіверської міської та Горбівської сільської ради, загалом 5 населених пунктів. У 2020 році до </w:t>
      </w:r>
      <w:r w:rsidRPr="007209B7">
        <w:rPr>
          <w:rFonts w:ascii="Times New Roman" w:eastAsia="Calibri" w:hAnsi="Times New Roman" w:cs="Times New Roman"/>
          <w:sz w:val="28"/>
          <w:szCs w:val="28"/>
          <w:lang w:eastAsia="ru-RU"/>
        </w:rPr>
        <w:lastRenderedPageBreak/>
        <w:t>громади доєдналися ще 23 сільських рад</w:t>
      </w:r>
      <w:r w:rsidR="009F24AE">
        <w:rPr>
          <w:rFonts w:ascii="Times New Roman" w:eastAsia="Calibri" w:hAnsi="Times New Roman" w:cs="Times New Roman"/>
          <w:sz w:val="28"/>
          <w:szCs w:val="28"/>
          <w:lang w:eastAsia="ru-RU"/>
        </w:rPr>
        <w:t>и</w:t>
      </w:r>
      <w:r w:rsidRPr="007209B7">
        <w:rPr>
          <w:rFonts w:ascii="Times New Roman" w:eastAsia="Calibri" w:hAnsi="Times New Roman" w:cs="Times New Roman"/>
          <w:sz w:val="28"/>
          <w:szCs w:val="28"/>
          <w:lang w:eastAsia="ru-RU"/>
        </w:rPr>
        <w:t xml:space="preserve">, 80 сільських населених пунктів. На сьогодні громада налічує 85 населених пунктів, які розташовані на площі </w:t>
      </w:r>
      <w:r w:rsidR="009F24AE">
        <w:rPr>
          <w:rFonts w:ascii="Times New Roman" w:eastAsia="Calibri" w:hAnsi="Times New Roman" w:cs="Times New Roman"/>
          <w:sz w:val="28"/>
          <w:szCs w:val="28"/>
          <w:lang w:eastAsia="ru-RU"/>
        </w:rPr>
        <w:t xml:space="preserve">1803,5 </w:t>
      </w:r>
      <w:r w:rsidRPr="007209B7">
        <w:rPr>
          <w:rFonts w:ascii="Times New Roman" w:eastAsia="Calibri" w:hAnsi="Times New Roman" w:cs="Times New Roman"/>
          <w:sz w:val="28"/>
          <w:szCs w:val="28"/>
          <w:lang w:eastAsia="ru-RU"/>
        </w:rPr>
        <w:t xml:space="preserve">кв. км, і є найбільшою в Чернігівській області за кількістю населених пунктів та площею. </w:t>
      </w:r>
    </w:p>
    <w:p w:rsidR="007209B7" w:rsidRPr="007209B7" w:rsidRDefault="007209B7" w:rsidP="00071464">
      <w:pPr>
        <w:spacing w:after="0" w:line="240" w:lineRule="auto"/>
        <w:ind w:firstLine="708"/>
        <w:jc w:val="both"/>
        <w:rPr>
          <w:rFonts w:ascii="Times New Roman" w:eastAsia="Calibri" w:hAnsi="Times New Roman" w:cs="Times New Roman"/>
          <w:sz w:val="28"/>
          <w:szCs w:val="28"/>
          <w:lang w:eastAsia="ru-RU"/>
        </w:rPr>
      </w:pPr>
    </w:p>
    <w:p w:rsidR="00292BA5" w:rsidRPr="007209B7" w:rsidRDefault="00292BA5" w:rsidP="00292BA5">
      <w:pPr>
        <w:spacing w:after="0" w:line="276" w:lineRule="auto"/>
        <w:ind w:firstLine="708"/>
        <w:rPr>
          <w:rFonts w:ascii="Times New Roman" w:eastAsia="Calibri" w:hAnsi="Times New Roman" w:cs="Times New Roman"/>
          <w:noProof/>
          <w:sz w:val="28"/>
          <w:szCs w:val="28"/>
          <w:lang w:eastAsia="ru-RU"/>
        </w:rPr>
      </w:pPr>
      <w:r w:rsidRPr="007209B7">
        <w:rPr>
          <w:noProof/>
          <w:lang w:eastAsia="uk-UA"/>
        </w:rPr>
        <w:drawing>
          <wp:inline distT="0" distB="0" distL="0" distR="0">
            <wp:extent cx="4343400" cy="4364355"/>
            <wp:effectExtent l="0" t="0" r="0" b="0"/>
            <wp:docPr id="2" name="Рисунок 2"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арта&#10;&#10;Автоматически созданное описание"/>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7035" cy="4378056"/>
                    </a:xfrm>
                    <a:prstGeom prst="rect">
                      <a:avLst/>
                    </a:prstGeom>
                    <a:noFill/>
                    <a:ln>
                      <a:noFill/>
                    </a:ln>
                  </pic:spPr>
                </pic:pic>
              </a:graphicData>
            </a:graphic>
          </wp:inline>
        </w:drawing>
      </w:r>
    </w:p>
    <w:p w:rsidR="00292BA5" w:rsidRPr="007209B7" w:rsidRDefault="00292BA5" w:rsidP="00292BA5">
      <w:pPr>
        <w:spacing w:after="0" w:line="276" w:lineRule="auto"/>
        <w:ind w:firstLine="708"/>
        <w:jc w:val="center"/>
        <w:rPr>
          <w:rFonts w:ascii="Times New Roman" w:eastAsia="Calibri" w:hAnsi="Times New Roman" w:cs="Times New Roman"/>
          <w:sz w:val="28"/>
          <w:szCs w:val="28"/>
          <w:lang w:eastAsia="ru-RU"/>
        </w:rPr>
      </w:pPr>
    </w:p>
    <w:p w:rsidR="00071464" w:rsidRPr="007209B7" w:rsidRDefault="00071464" w:rsidP="00071464">
      <w:pPr>
        <w:spacing w:after="0" w:line="240" w:lineRule="auto"/>
        <w:jc w:val="center"/>
        <w:outlineLvl w:val="1"/>
        <w:rPr>
          <w:rFonts w:ascii="Times New Roman" w:eastAsia="Calibri" w:hAnsi="Times New Roman" w:cs="Times New Roman"/>
          <w:b/>
          <w:bCs/>
          <w:sz w:val="28"/>
          <w:szCs w:val="28"/>
          <w:lang w:eastAsia="ru-RU"/>
        </w:rPr>
      </w:pPr>
      <w:bookmarkStart w:id="10" w:name="_Toc524620158"/>
      <w:bookmarkStart w:id="11" w:name="_Toc524620476"/>
      <w:bookmarkStart w:id="12" w:name="_Toc527970638"/>
      <w:r w:rsidRPr="007209B7">
        <w:rPr>
          <w:rFonts w:ascii="Times New Roman" w:eastAsia="Calibri" w:hAnsi="Times New Roman" w:cs="Times New Roman"/>
          <w:b/>
          <w:bCs/>
          <w:sz w:val="28"/>
          <w:szCs w:val="28"/>
          <w:lang w:eastAsia="ru-RU"/>
        </w:rPr>
        <w:t>Рис. 1 – Карта Новгород-Сіверської міської територіальної громади</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 xml:space="preserve">Загальна кількість населення населених пунктів Новгород-Сіверської міської ради  на сьогодні у  збільшилася з 13,4 тис. осіб до 25,0 тис. </w:t>
      </w:r>
      <w:r w:rsidR="009F24AE">
        <w:rPr>
          <w:rFonts w:ascii="Times New Roman" w:eastAsia="Calibri" w:hAnsi="Times New Roman" w:cs="Times New Roman"/>
          <w:bCs/>
          <w:sz w:val="28"/>
          <w:szCs w:val="28"/>
          <w:lang w:eastAsia="ru-RU"/>
        </w:rPr>
        <w:t>осіб, з них 13 тис. осіб або 52</w:t>
      </w:r>
      <w:r w:rsidRPr="007209B7">
        <w:rPr>
          <w:rFonts w:ascii="Times New Roman" w:eastAsia="Calibri" w:hAnsi="Times New Roman" w:cs="Times New Roman"/>
          <w:bCs/>
          <w:sz w:val="28"/>
          <w:szCs w:val="28"/>
          <w:lang w:eastAsia="ru-RU"/>
        </w:rPr>
        <w:t xml:space="preserve">% проживає у м. Новгород-Сіверському. Решта населених пунктів є сільськими, з них лише </w:t>
      </w:r>
      <w:r w:rsidR="009F24AE">
        <w:rPr>
          <w:rFonts w:ascii="Times New Roman" w:eastAsia="Calibri" w:hAnsi="Times New Roman" w:cs="Times New Roman"/>
          <w:bCs/>
          <w:sz w:val="28"/>
          <w:szCs w:val="28"/>
          <w:lang w:eastAsia="ru-RU"/>
        </w:rPr>
        <w:t>3</w:t>
      </w:r>
      <w:r w:rsidR="008D5EC3">
        <w:rPr>
          <w:rFonts w:ascii="Times New Roman" w:eastAsia="Calibri" w:hAnsi="Times New Roman" w:cs="Times New Roman"/>
          <w:bCs/>
          <w:sz w:val="28"/>
          <w:szCs w:val="28"/>
          <w:lang w:eastAsia="ru-RU"/>
        </w:rPr>
        <w:t xml:space="preserve"> </w:t>
      </w:r>
      <w:r w:rsidRPr="007209B7">
        <w:rPr>
          <w:rFonts w:ascii="Times New Roman" w:eastAsia="Calibri" w:hAnsi="Times New Roman" w:cs="Times New Roman"/>
          <w:bCs/>
          <w:sz w:val="28"/>
          <w:szCs w:val="28"/>
          <w:lang w:eastAsia="ru-RU"/>
        </w:rPr>
        <w:t xml:space="preserve">відносяться до великих: </w:t>
      </w:r>
      <w:proofErr w:type="spellStart"/>
      <w:r w:rsidRPr="007209B7">
        <w:rPr>
          <w:rFonts w:ascii="Times New Roman" w:eastAsia="Calibri" w:hAnsi="Times New Roman" w:cs="Times New Roman"/>
          <w:bCs/>
          <w:sz w:val="28"/>
          <w:szCs w:val="28"/>
          <w:lang w:eastAsia="ru-RU"/>
        </w:rPr>
        <w:t>Грем’яч</w:t>
      </w:r>
      <w:proofErr w:type="spellEnd"/>
      <w:r w:rsidRPr="007209B7">
        <w:rPr>
          <w:rFonts w:ascii="Times New Roman" w:eastAsia="Calibri" w:hAnsi="Times New Roman" w:cs="Times New Roman"/>
          <w:bCs/>
          <w:sz w:val="28"/>
          <w:szCs w:val="28"/>
          <w:lang w:eastAsia="ru-RU"/>
        </w:rPr>
        <w:t xml:space="preserve"> – 909 осіб, </w:t>
      </w:r>
      <w:proofErr w:type="spellStart"/>
      <w:r w:rsidRPr="007209B7">
        <w:rPr>
          <w:rFonts w:ascii="Times New Roman" w:eastAsia="Calibri" w:hAnsi="Times New Roman" w:cs="Times New Roman"/>
          <w:bCs/>
          <w:sz w:val="28"/>
          <w:szCs w:val="28"/>
          <w:lang w:eastAsia="ru-RU"/>
        </w:rPr>
        <w:t>Орлівка</w:t>
      </w:r>
      <w:proofErr w:type="spellEnd"/>
      <w:r w:rsidRPr="007209B7">
        <w:rPr>
          <w:rFonts w:ascii="Times New Roman" w:eastAsia="Calibri" w:hAnsi="Times New Roman" w:cs="Times New Roman"/>
          <w:bCs/>
          <w:sz w:val="28"/>
          <w:szCs w:val="28"/>
          <w:lang w:eastAsia="ru-RU"/>
        </w:rPr>
        <w:t xml:space="preserve"> – 724, </w:t>
      </w:r>
      <w:proofErr w:type="spellStart"/>
      <w:r w:rsidRPr="007209B7">
        <w:rPr>
          <w:rFonts w:ascii="Times New Roman" w:eastAsia="Calibri" w:hAnsi="Times New Roman" w:cs="Times New Roman"/>
          <w:bCs/>
          <w:sz w:val="28"/>
          <w:szCs w:val="28"/>
          <w:lang w:eastAsia="ru-RU"/>
        </w:rPr>
        <w:t>Бирине</w:t>
      </w:r>
      <w:proofErr w:type="spellEnd"/>
      <w:r w:rsidRPr="007209B7">
        <w:rPr>
          <w:rFonts w:ascii="Times New Roman" w:eastAsia="Calibri" w:hAnsi="Times New Roman" w:cs="Times New Roman"/>
          <w:bCs/>
          <w:sz w:val="28"/>
          <w:szCs w:val="28"/>
          <w:lang w:eastAsia="ru-RU"/>
        </w:rPr>
        <w:t xml:space="preserve"> – 626 осіб. Особливістю громади є наявність великою кількості дрібних населених пунктів з населенням до 15 осіб – 17 сіл, від 16 до 50 осіб – 8 сіл, від 51</w:t>
      </w:r>
      <w:r w:rsidR="009F24AE">
        <w:rPr>
          <w:rFonts w:ascii="Times New Roman" w:eastAsia="Calibri" w:hAnsi="Times New Roman" w:cs="Times New Roman"/>
          <w:bCs/>
          <w:sz w:val="28"/>
          <w:szCs w:val="28"/>
          <w:lang w:eastAsia="ru-RU"/>
        </w:rPr>
        <w:t xml:space="preserve"> до 100 осіб – 16 сіл. Фактично</w:t>
      </w:r>
      <w:r w:rsidRPr="007209B7">
        <w:rPr>
          <w:rFonts w:ascii="Times New Roman" w:eastAsia="Calibri" w:hAnsi="Times New Roman" w:cs="Times New Roman"/>
          <w:bCs/>
          <w:sz w:val="28"/>
          <w:szCs w:val="28"/>
          <w:lang w:eastAsia="ru-RU"/>
        </w:rPr>
        <w:t xml:space="preserve"> усі села (за виключенням 10 населених пунктів: Лоски, Слобідки, </w:t>
      </w:r>
      <w:proofErr w:type="spellStart"/>
      <w:r w:rsidRPr="007209B7">
        <w:rPr>
          <w:rFonts w:ascii="Times New Roman" w:eastAsia="Calibri" w:hAnsi="Times New Roman" w:cs="Times New Roman"/>
          <w:bCs/>
          <w:sz w:val="28"/>
          <w:szCs w:val="28"/>
          <w:lang w:eastAsia="ru-RU"/>
        </w:rPr>
        <w:t>Вороб’ївки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Студинки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Лизунівки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Попівки</w:t>
      </w:r>
      <w:proofErr w:type="spellEnd"/>
      <w:r w:rsidR="009F24AE">
        <w:rPr>
          <w:rFonts w:ascii="Times New Roman" w:eastAsia="Calibri" w:hAnsi="Times New Roman" w:cs="Times New Roman"/>
          <w:bCs/>
          <w:sz w:val="28"/>
          <w:szCs w:val="28"/>
          <w:lang w:eastAsia="ru-RU"/>
        </w:rPr>
        <w:t xml:space="preserve">, </w:t>
      </w:r>
      <w:proofErr w:type="spellStart"/>
      <w:r w:rsidR="009F24AE">
        <w:rPr>
          <w:rFonts w:ascii="Times New Roman" w:eastAsia="Calibri" w:hAnsi="Times New Roman" w:cs="Times New Roman"/>
          <w:bCs/>
          <w:sz w:val="28"/>
          <w:szCs w:val="28"/>
          <w:lang w:eastAsia="ru-RU"/>
        </w:rPr>
        <w:t>Лісконоги</w:t>
      </w:r>
      <w:proofErr w:type="spellEnd"/>
      <w:r w:rsidR="009F24AE">
        <w:rPr>
          <w:rFonts w:ascii="Times New Roman" w:eastAsia="Calibri" w:hAnsi="Times New Roman" w:cs="Times New Roman"/>
          <w:bCs/>
          <w:sz w:val="28"/>
          <w:szCs w:val="28"/>
          <w:lang w:eastAsia="ru-RU"/>
        </w:rPr>
        <w:t xml:space="preserve">, Рогівки, </w:t>
      </w:r>
      <w:proofErr w:type="spellStart"/>
      <w:r w:rsidR="009F24AE">
        <w:rPr>
          <w:rFonts w:ascii="Times New Roman" w:eastAsia="Calibri" w:hAnsi="Times New Roman" w:cs="Times New Roman"/>
          <w:bCs/>
          <w:sz w:val="28"/>
          <w:szCs w:val="28"/>
          <w:lang w:eastAsia="ru-RU"/>
        </w:rPr>
        <w:t>Стахорщини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Фаївки</w:t>
      </w:r>
      <w:proofErr w:type="spellEnd"/>
      <w:r w:rsidRPr="007209B7">
        <w:rPr>
          <w:rFonts w:ascii="Times New Roman" w:eastAsia="Calibri" w:hAnsi="Times New Roman" w:cs="Times New Roman"/>
          <w:bCs/>
          <w:sz w:val="28"/>
          <w:szCs w:val="28"/>
          <w:lang w:eastAsia="ru-RU"/>
        </w:rPr>
        <w:t>), які не були центрами сільських рад, є малими або дрібними.</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 xml:space="preserve">Громада розташована у північно-східній частині Чернігівської області і є віддаленою від обласного центру, м. Чернігів 175 км. Межує з Сумською областю (на сході) та Російською Федерацією (півночі). </w:t>
      </w:r>
      <w:proofErr w:type="spellStart"/>
      <w:r w:rsidRPr="007209B7">
        <w:rPr>
          <w:rFonts w:ascii="Times New Roman" w:eastAsia="Calibri" w:hAnsi="Times New Roman" w:cs="Times New Roman"/>
          <w:bCs/>
          <w:sz w:val="28"/>
          <w:szCs w:val="28"/>
          <w:lang w:eastAsia="ru-RU"/>
        </w:rPr>
        <w:t>Семенівською</w:t>
      </w:r>
      <w:proofErr w:type="spellEnd"/>
      <w:r w:rsidRPr="007209B7">
        <w:rPr>
          <w:rFonts w:ascii="Times New Roman" w:eastAsia="Calibri" w:hAnsi="Times New Roman" w:cs="Times New Roman"/>
          <w:bCs/>
          <w:sz w:val="28"/>
          <w:szCs w:val="28"/>
          <w:lang w:eastAsia="ru-RU"/>
        </w:rPr>
        <w:t xml:space="preserve"> та </w:t>
      </w:r>
      <w:proofErr w:type="spellStart"/>
      <w:r w:rsidRPr="007209B7">
        <w:rPr>
          <w:rFonts w:ascii="Times New Roman" w:eastAsia="Calibri" w:hAnsi="Times New Roman" w:cs="Times New Roman"/>
          <w:bCs/>
          <w:sz w:val="28"/>
          <w:szCs w:val="28"/>
          <w:lang w:eastAsia="ru-RU"/>
        </w:rPr>
        <w:t>Холминською</w:t>
      </w:r>
      <w:proofErr w:type="spellEnd"/>
      <w:r w:rsidRPr="007209B7">
        <w:rPr>
          <w:rFonts w:ascii="Times New Roman" w:eastAsia="Calibri" w:hAnsi="Times New Roman" w:cs="Times New Roman"/>
          <w:bCs/>
          <w:sz w:val="28"/>
          <w:szCs w:val="28"/>
          <w:lang w:eastAsia="ru-RU"/>
        </w:rPr>
        <w:t xml:space="preserve"> ТГ – на заході, </w:t>
      </w:r>
      <w:proofErr w:type="spellStart"/>
      <w:r w:rsidRPr="007209B7">
        <w:rPr>
          <w:rFonts w:ascii="Times New Roman" w:eastAsia="Calibri" w:hAnsi="Times New Roman" w:cs="Times New Roman"/>
          <w:bCs/>
          <w:sz w:val="28"/>
          <w:szCs w:val="28"/>
          <w:lang w:eastAsia="ru-RU"/>
        </w:rPr>
        <w:t>Понорницькою</w:t>
      </w:r>
      <w:proofErr w:type="spellEnd"/>
      <w:r w:rsidRPr="007209B7">
        <w:rPr>
          <w:rFonts w:ascii="Times New Roman" w:eastAsia="Calibri" w:hAnsi="Times New Roman" w:cs="Times New Roman"/>
          <w:bCs/>
          <w:sz w:val="28"/>
          <w:szCs w:val="28"/>
          <w:lang w:eastAsia="ru-RU"/>
        </w:rPr>
        <w:t xml:space="preserve"> ТГ – на півдні. </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lastRenderedPageBreak/>
        <w:t xml:space="preserve">Найважливішими дорогами, які проходять через громаду є 2 дороги регіонального значення: Р12 </w:t>
      </w:r>
      <w:proofErr w:type="spellStart"/>
      <w:r w:rsidRPr="007209B7">
        <w:rPr>
          <w:rFonts w:ascii="Times New Roman" w:eastAsia="Calibri" w:hAnsi="Times New Roman" w:cs="Times New Roman"/>
          <w:bCs/>
          <w:sz w:val="28"/>
          <w:szCs w:val="28"/>
          <w:lang w:eastAsia="ru-RU"/>
        </w:rPr>
        <w:t>Чернігів-Грем’яч</w:t>
      </w:r>
      <w:proofErr w:type="spellEnd"/>
      <w:r w:rsidRPr="007209B7">
        <w:rPr>
          <w:rFonts w:ascii="Times New Roman" w:eastAsia="Calibri" w:hAnsi="Times New Roman" w:cs="Times New Roman"/>
          <w:bCs/>
          <w:sz w:val="28"/>
          <w:szCs w:val="28"/>
          <w:lang w:eastAsia="ru-RU"/>
        </w:rPr>
        <w:t xml:space="preserve"> та Р65 Миколаївка (прикордонний перехід з РФ) - </w:t>
      </w:r>
      <w:proofErr w:type="spellStart"/>
      <w:r w:rsidRPr="007209B7">
        <w:rPr>
          <w:rFonts w:ascii="Times New Roman" w:eastAsia="Calibri" w:hAnsi="Times New Roman" w:cs="Times New Roman"/>
          <w:bCs/>
          <w:sz w:val="28"/>
          <w:szCs w:val="28"/>
          <w:lang w:eastAsia="ru-RU"/>
        </w:rPr>
        <w:t>Шостка-Катеринівка</w:t>
      </w:r>
      <w:proofErr w:type="spellEnd"/>
      <w:r w:rsidRPr="007209B7">
        <w:rPr>
          <w:rFonts w:ascii="Times New Roman" w:eastAsia="Calibri" w:hAnsi="Times New Roman" w:cs="Times New Roman"/>
          <w:bCs/>
          <w:sz w:val="28"/>
          <w:szCs w:val="28"/>
          <w:lang w:eastAsia="ru-RU"/>
        </w:rPr>
        <w:t xml:space="preserve">. Більшість доріг є місцевого значення та знаходяться у незадовільному стані, особливо у зимовий </w:t>
      </w:r>
    </w:p>
    <w:p w:rsidR="00071464" w:rsidRPr="007209B7" w:rsidRDefault="00071464" w:rsidP="00CC348D">
      <w:pPr>
        <w:spacing w:after="0" w:line="240" w:lineRule="auto"/>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період.</w:t>
      </w:r>
    </w:p>
    <w:p w:rsidR="00071464" w:rsidRPr="007209B7" w:rsidRDefault="00071464" w:rsidP="00071464">
      <w:pPr>
        <w:spacing w:after="0" w:line="240" w:lineRule="auto"/>
        <w:ind w:firstLine="709"/>
        <w:jc w:val="both"/>
        <w:outlineLvl w:val="1"/>
        <w:rPr>
          <w:rFonts w:ascii="Times New Roman" w:eastAsia="Calibri" w:hAnsi="Times New Roman" w:cs="Times New Roman"/>
          <w:iCs/>
          <w:sz w:val="28"/>
          <w:szCs w:val="28"/>
        </w:rPr>
      </w:pPr>
    </w:p>
    <w:bookmarkEnd w:id="10"/>
    <w:bookmarkEnd w:id="11"/>
    <w:bookmarkEnd w:id="12"/>
    <w:p w:rsidR="00071464" w:rsidRPr="007209B7" w:rsidRDefault="00071464" w:rsidP="00071464">
      <w:pPr>
        <w:spacing w:after="0" w:line="276" w:lineRule="auto"/>
        <w:jc w:val="center"/>
        <w:rPr>
          <w:rFonts w:ascii="Times New Roman" w:eastAsia="Calibri" w:hAnsi="Times New Roman" w:cs="Times New Roman"/>
          <w:b/>
          <w:iCs/>
          <w:sz w:val="28"/>
          <w:szCs w:val="28"/>
        </w:rPr>
      </w:pPr>
      <w:r w:rsidRPr="007209B7">
        <w:rPr>
          <w:rFonts w:ascii="Times New Roman" w:eastAsia="Calibri" w:hAnsi="Times New Roman" w:cs="Times New Roman"/>
          <w:b/>
          <w:iCs/>
          <w:sz w:val="28"/>
          <w:szCs w:val="28"/>
        </w:rPr>
        <w:t>Існуючий стан поводження з твердими побутовими відходами</w:t>
      </w:r>
    </w:p>
    <w:p w:rsidR="00071464" w:rsidRPr="007209B7" w:rsidRDefault="00071464" w:rsidP="00071464">
      <w:pPr>
        <w:spacing w:after="0" w:line="276" w:lineRule="auto"/>
        <w:jc w:val="center"/>
        <w:rPr>
          <w:rFonts w:ascii="Times New Roman" w:eastAsia="Calibri" w:hAnsi="Times New Roman" w:cs="Times New Roman"/>
          <w:iCs/>
          <w:sz w:val="28"/>
          <w:szCs w:val="28"/>
        </w:rPr>
      </w:pP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У Новгород-Сіверській міській територіальній громаді збором та вивозом твердих побутових відходів займається місцеве комунальне підприємство «Добробут», засновником якого є Новгород-Сіверська міська рада. </w:t>
      </w:r>
    </w:p>
    <w:p w:rsidR="00997E02" w:rsidRDefault="00071464" w:rsidP="00997E02">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Основними напрямками діяльності підприємства є: </w:t>
      </w:r>
    </w:p>
    <w:p w:rsidR="00071464" w:rsidRPr="007209B7" w:rsidRDefault="00997E02" w:rsidP="00997E02">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071464" w:rsidRPr="007209B7">
        <w:rPr>
          <w:rFonts w:ascii="Times New Roman" w:eastAsia="Calibri" w:hAnsi="Times New Roman" w:cs="Times New Roman"/>
          <w:iCs/>
          <w:sz w:val="28"/>
          <w:szCs w:val="28"/>
        </w:rPr>
        <w:t>збирання, оброблення та видалення безпечних відходів;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надання в оренду й експлуатацію власного чи орендованого нерухомого майна (основний);</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комплексне обслуговування об'єктів;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прибирання будинків і промислових об'єктів;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надання ландшафтних послуг;</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електромонтажні роботи</w:t>
      </w:r>
      <w:r w:rsidR="00E1196B">
        <w:rPr>
          <w:rFonts w:ascii="Times New Roman" w:eastAsia="Calibri" w:hAnsi="Times New Roman" w:cs="Times New Roman"/>
          <w:iCs/>
          <w:sz w:val="28"/>
          <w:szCs w:val="28"/>
        </w:rPr>
        <w:t>;</w:t>
      </w:r>
    </w:p>
    <w:p w:rsidR="00071464" w:rsidRPr="007209B7" w:rsidRDefault="00997E02" w:rsidP="00071464">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функціону</w:t>
      </w:r>
      <w:r w:rsidR="00071464" w:rsidRPr="007209B7">
        <w:rPr>
          <w:rFonts w:ascii="Times New Roman" w:eastAsia="Calibri" w:hAnsi="Times New Roman" w:cs="Times New Roman"/>
          <w:iCs/>
          <w:sz w:val="28"/>
          <w:szCs w:val="28"/>
        </w:rPr>
        <w:t>вання спортивних споруд</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організування поховань і надання суміжних послуг</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діяльність із забезпечення фізичного комфорту</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вирощування зернових культур (крім рису), бобових культур і насіння олійних культур, овочів і баштанних культур, коренеплодів і бульбоплодів, інших однорічних і дворічних культур;</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інші види роздрібної торгівлі в неспеціалізованих магазинах.</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На даний час комунальне підприємство «Добробут» функціонує повноцінно, проте його застаріле й недостатнє матеріально-технічне забезпечення дозволяє надавати населенню лише обмежений перелік послуг. Щодо послуги поводження з ТПВ, то через слабкість матеріально-технічного оснащення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не має змогу своєчасно обслуговувати населені пункти на такій великій території.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На території </w:t>
      </w:r>
      <w:proofErr w:type="spellStart"/>
      <w:r w:rsidRPr="007209B7">
        <w:rPr>
          <w:rFonts w:ascii="Times New Roman" w:eastAsia="Calibri" w:hAnsi="Times New Roman" w:cs="Times New Roman"/>
          <w:iCs/>
          <w:sz w:val="28"/>
          <w:szCs w:val="28"/>
        </w:rPr>
        <w:t>новоприєднаних</w:t>
      </w:r>
      <w:proofErr w:type="spellEnd"/>
      <w:r w:rsidRPr="007209B7">
        <w:rPr>
          <w:rFonts w:ascii="Times New Roman" w:eastAsia="Calibri" w:hAnsi="Times New Roman" w:cs="Times New Roman"/>
          <w:iCs/>
          <w:sz w:val="28"/>
          <w:szCs w:val="28"/>
        </w:rPr>
        <w:t xml:space="preserve"> сільських рад здійснюють свою діяльність ще 14 комунальних підприємств, що надають житлово-комунальні послуги  населенню, переважно розчищенням доріг у зимовий період та водопостачанням. Послуги з вивезення ТПВ вони не надають. На їх базі планується розширення їх функцій, утворення кущових комунальних підприємств та зміцнення їх матеріально-технічного оснащення. Це дозволить більш якісно та вчасно надавати послуги з вивезення ТПВ.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надає послуги та планує свою господарську </w:t>
      </w:r>
      <w:r w:rsidR="00E1196B" w:rsidRPr="007209B7">
        <w:rPr>
          <w:rFonts w:ascii="Times New Roman" w:eastAsia="Calibri" w:hAnsi="Times New Roman" w:cs="Times New Roman"/>
          <w:iCs/>
          <w:sz w:val="28"/>
          <w:szCs w:val="28"/>
        </w:rPr>
        <w:t>діяльність</w:t>
      </w:r>
      <w:r w:rsidRPr="007209B7">
        <w:rPr>
          <w:rFonts w:ascii="Times New Roman" w:eastAsia="Calibri" w:hAnsi="Times New Roman" w:cs="Times New Roman"/>
          <w:iCs/>
          <w:sz w:val="28"/>
          <w:szCs w:val="28"/>
        </w:rPr>
        <w:t xml:space="preserve"> на </w:t>
      </w:r>
      <w:proofErr w:type="spellStart"/>
      <w:r w:rsidRPr="007209B7">
        <w:rPr>
          <w:rFonts w:ascii="Times New Roman" w:eastAsia="Calibri" w:hAnsi="Times New Roman" w:cs="Times New Roman"/>
          <w:iCs/>
          <w:sz w:val="28"/>
          <w:szCs w:val="28"/>
        </w:rPr>
        <w:t>пiдставi</w:t>
      </w:r>
      <w:proofErr w:type="spellEnd"/>
      <w:r w:rsidRPr="007209B7">
        <w:rPr>
          <w:rFonts w:ascii="Times New Roman" w:eastAsia="Calibri" w:hAnsi="Times New Roman" w:cs="Times New Roman"/>
          <w:iCs/>
          <w:sz w:val="28"/>
          <w:szCs w:val="28"/>
        </w:rPr>
        <w:t xml:space="preserve"> укладених </w:t>
      </w:r>
      <w:proofErr w:type="spellStart"/>
      <w:r w:rsidRPr="007209B7">
        <w:rPr>
          <w:rFonts w:ascii="Times New Roman" w:eastAsia="Calibri" w:hAnsi="Times New Roman" w:cs="Times New Roman"/>
          <w:iCs/>
          <w:sz w:val="28"/>
          <w:szCs w:val="28"/>
        </w:rPr>
        <w:t>договорiв</w:t>
      </w:r>
      <w:proofErr w:type="spellEnd"/>
      <w:r w:rsidRPr="007209B7">
        <w:rPr>
          <w:rFonts w:ascii="Times New Roman" w:eastAsia="Calibri" w:hAnsi="Times New Roman" w:cs="Times New Roman"/>
          <w:iCs/>
          <w:sz w:val="28"/>
          <w:szCs w:val="28"/>
        </w:rPr>
        <w:t>. Підприємство надає послугу 7680 спо</w:t>
      </w:r>
      <w:r w:rsidR="00E1196B">
        <w:rPr>
          <w:rFonts w:ascii="Times New Roman" w:eastAsia="Calibri" w:hAnsi="Times New Roman" w:cs="Times New Roman"/>
          <w:iCs/>
          <w:sz w:val="28"/>
          <w:szCs w:val="28"/>
        </w:rPr>
        <w:t>живачам. Станом на 1.06.2021</w:t>
      </w:r>
      <w:r w:rsidRPr="007209B7">
        <w:rPr>
          <w:rFonts w:ascii="Times New Roman" w:eastAsia="Calibri" w:hAnsi="Times New Roman" w:cs="Times New Roman"/>
          <w:iCs/>
          <w:sz w:val="28"/>
          <w:szCs w:val="28"/>
        </w:rPr>
        <w:t xml:space="preserve"> укладено договорів: </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з населенням – 3979, що охоплює 51</w:t>
      </w:r>
      <w:r w:rsidR="00E1196B">
        <w:rPr>
          <w:rFonts w:ascii="Times New Roman" w:eastAsia="Calibri" w:hAnsi="Times New Roman" w:cs="Times New Roman"/>
          <w:iCs/>
          <w:sz w:val="28"/>
          <w:szCs w:val="28"/>
        </w:rPr>
        <w:t>%</w:t>
      </w:r>
      <w:r w:rsidRPr="007209B7">
        <w:rPr>
          <w:rFonts w:ascii="Times New Roman" w:eastAsia="Calibri" w:hAnsi="Times New Roman" w:cs="Times New Roman"/>
          <w:iCs/>
          <w:sz w:val="28"/>
          <w:szCs w:val="28"/>
        </w:rPr>
        <w:t xml:space="preserve"> домоволодінь громади;</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lastRenderedPageBreak/>
        <w:t>з фізичними особами-підприємцями – 193;</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з бюджетними організаціями - 20.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Найкраща ситуація з укладенням договорів у</w:t>
      </w:r>
      <w:r w:rsidR="00E1196B">
        <w:rPr>
          <w:rFonts w:ascii="Times New Roman" w:eastAsia="Calibri" w:hAnsi="Times New Roman" w:cs="Times New Roman"/>
          <w:iCs/>
          <w:sz w:val="28"/>
          <w:szCs w:val="28"/>
        </w:rPr>
        <w:t xml:space="preserve"> м. Новгород-Сіверський:     70% домогосподарств та 98</w:t>
      </w:r>
      <w:r w:rsidRPr="007209B7">
        <w:rPr>
          <w:rFonts w:ascii="Times New Roman" w:eastAsia="Calibri" w:hAnsi="Times New Roman" w:cs="Times New Roman"/>
          <w:iCs/>
          <w:sz w:val="28"/>
          <w:szCs w:val="28"/>
        </w:rPr>
        <w:t xml:space="preserve">% підприємців. Сільські ради, що приєдналися до ТГ у 2020 році послугою не охоплені.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Співробітниками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ведеться активна робота щодо укладення договорів. Вони відвідують будинки та підприємства, де відсутні договори. Також споживачі мають змогу укласти договори в офісі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є зб</w:t>
      </w:r>
      <w:r w:rsidR="00E1196B">
        <w:rPr>
          <w:rFonts w:ascii="Times New Roman" w:eastAsia="Calibri" w:hAnsi="Times New Roman" w:cs="Times New Roman"/>
          <w:iCs/>
          <w:sz w:val="28"/>
          <w:szCs w:val="28"/>
        </w:rPr>
        <w:t>итковим, за результатами 2020 року</w:t>
      </w:r>
      <w:r w:rsidRPr="007209B7">
        <w:rPr>
          <w:rFonts w:ascii="Times New Roman" w:eastAsia="Calibri" w:hAnsi="Times New Roman" w:cs="Times New Roman"/>
          <w:iCs/>
          <w:sz w:val="28"/>
          <w:szCs w:val="28"/>
        </w:rPr>
        <w:t xml:space="preserve"> воно отримало 180 тис. грн. збитків. Збитковою є послуга із збору та вивозу ТПВ. У структурі</w:t>
      </w:r>
      <w:r w:rsidR="00E1196B">
        <w:rPr>
          <w:rFonts w:ascii="Times New Roman" w:eastAsia="Calibri" w:hAnsi="Times New Roman" w:cs="Times New Roman"/>
          <w:iCs/>
          <w:sz w:val="28"/>
          <w:szCs w:val="28"/>
        </w:rPr>
        <w:t xml:space="preserve"> надходжень </w:t>
      </w:r>
      <w:proofErr w:type="spellStart"/>
      <w:r w:rsidR="00E1196B">
        <w:rPr>
          <w:rFonts w:ascii="Times New Roman" w:eastAsia="Calibri" w:hAnsi="Times New Roman" w:cs="Times New Roman"/>
          <w:iCs/>
          <w:sz w:val="28"/>
          <w:szCs w:val="28"/>
        </w:rPr>
        <w:t>КП</w:t>
      </w:r>
      <w:proofErr w:type="spellEnd"/>
      <w:r w:rsidR="00E1196B">
        <w:rPr>
          <w:rFonts w:ascii="Times New Roman" w:eastAsia="Calibri" w:hAnsi="Times New Roman" w:cs="Times New Roman"/>
          <w:iCs/>
          <w:sz w:val="28"/>
          <w:szCs w:val="28"/>
        </w:rPr>
        <w:t xml:space="preserve"> вона займає 72,5</w:t>
      </w:r>
      <w:r w:rsidRPr="007209B7">
        <w:rPr>
          <w:rFonts w:ascii="Times New Roman" w:eastAsia="Calibri" w:hAnsi="Times New Roman" w:cs="Times New Roman"/>
          <w:iCs/>
          <w:sz w:val="28"/>
          <w:szCs w:val="28"/>
        </w:rPr>
        <w:t>% (табл. 1).</w:t>
      </w:r>
    </w:p>
    <w:p w:rsidR="007209B7" w:rsidRDefault="007209B7" w:rsidP="00292BA5">
      <w:pPr>
        <w:spacing w:after="0" w:line="276" w:lineRule="auto"/>
        <w:jc w:val="center"/>
        <w:rPr>
          <w:rFonts w:ascii="Times New Roman" w:hAnsi="Times New Roman" w:cs="Times New Roman"/>
          <w:b/>
          <w:bCs/>
          <w:iCs/>
          <w:sz w:val="28"/>
          <w:szCs w:val="28"/>
        </w:rPr>
      </w:pPr>
    </w:p>
    <w:p w:rsidR="00071464" w:rsidRPr="007209B7" w:rsidRDefault="00292BA5"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Таблиця 1. Доходи та</w:t>
      </w:r>
      <w:r w:rsidR="00071464" w:rsidRPr="007209B7">
        <w:rPr>
          <w:rFonts w:ascii="Times New Roman" w:hAnsi="Times New Roman" w:cs="Times New Roman"/>
          <w:b/>
          <w:bCs/>
          <w:iCs/>
          <w:sz w:val="28"/>
          <w:szCs w:val="28"/>
        </w:rPr>
        <w:t xml:space="preserve"> витрати </w:t>
      </w:r>
      <w:proofErr w:type="spellStart"/>
      <w:r w:rsidR="00071464" w:rsidRPr="007209B7">
        <w:rPr>
          <w:rFonts w:ascii="Times New Roman" w:hAnsi="Times New Roman" w:cs="Times New Roman"/>
          <w:b/>
          <w:bCs/>
          <w:iCs/>
          <w:sz w:val="28"/>
          <w:szCs w:val="28"/>
        </w:rPr>
        <w:t>КП</w:t>
      </w:r>
      <w:proofErr w:type="spellEnd"/>
      <w:r w:rsidR="00071464" w:rsidRPr="007209B7">
        <w:rPr>
          <w:rFonts w:ascii="Times New Roman" w:hAnsi="Times New Roman" w:cs="Times New Roman"/>
          <w:b/>
          <w:bCs/>
          <w:iCs/>
          <w:sz w:val="28"/>
          <w:szCs w:val="28"/>
        </w:rPr>
        <w:t xml:space="preserve"> «Добробут» у 2020 році</w:t>
      </w:r>
      <w:r w:rsidRPr="007209B7">
        <w:rPr>
          <w:rFonts w:ascii="Times New Roman" w:hAnsi="Times New Roman" w:cs="Times New Roman"/>
          <w:b/>
          <w:bCs/>
          <w:iCs/>
          <w:sz w:val="28"/>
          <w:szCs w:val="28"/>
        </w:rPr>
        <w:t xml:space="preserve"> </w:t>
      </w:r>
    </w:p>
    <w:p w:rsidR="00292BA5" w:rsidRPr="007209B7" w:rsidRDefault="00292BA5"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(без врахування амортизації), тис. грн.</w:t>
      </w:r>
    </w:p>
    <w:tbl>
      <w:tblPr>
        <w:tblStyle w:val="11"/>
        <w:tblW w:w="0" w:type="auto"/>
        <w:tblInd w:w="108" w:type="dxa"/>
        <w:tblLook w:val="04A0"/>
      </w:tblPr>
      <w:tblGrid>
        <w:gridCol w:w="5557"/>
        <w:gridCol w:w="1701"/>
        <w:gridCol w:w="2381"/>
      </w:tblGrid>
      <w:tr w:rsidR="00292BA5" w:rsidRPr="007209B7" w:rsidTr="00071464">
        <w:tc>
          <w:tcPr>
            <w:tcW w:w="5557"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Стаття</w:t>
            </w:r>
          </w:p>
        </w:tc>
        <w:tc>
          <w:tcPr>
            <w:tcW w:w="1701"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Всього</w:t>
            </w:r>
          </w:p>
        </w:tc>
        <w:tc>
          <w:tcPr>
            <w:tcW w:w="2381" w:type="dxa"/>
          </w:tcPr>
          <w:p w:rsidR="00292BA5" w:rsidRPr="007209B7" w:rsidRDefault="00292BA5" w:rsidP="00071464">
            <w:pPr>
              <w:jc w:val="both"/>
              <w:rPr>
                <w:rFonts w:ascii="Times New Roman" w:hAnsi="Times New Roman" w:cs="Times New Roman"/>
                <w:bCs/>
                <w:iCs/>
                <w:sz w:val="28"/>
                <w:szCs w:val="28"/>
                <w:lang w:val="uk-UA"/>
              </w:rPr>
            </w:pPr>
            <w:r w:rsidRPr="007209B7">
              <w:rPr>
                <w:rFonts w:ascii="Times New Roman" w:hAnsi="Times New Roman" w:cs="Times New Roman"/>
                <w:bCs/>
                <w:iCs/>
                <w:sz w:val="28"/>
                <w:szCs w:val="28"/>
                <w:lang w:val="uk-UA"/>
              </w:rPr>
              <w:t>З них пов'язані із збором ТПВ</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Доходи </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1699,228</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1232,488</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Витрати </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1672,535</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1434,127</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Прибуток</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26,693</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-201,639</w:t>
            </w:r>
          </w:p>
        </w:tc>
      </w:tr>
    </w:tbl>
    <w:p w:rsidR="00292BA5" w:rsidRPr="007209B7" w:rsidRDefault="00292BA5" w:rsidP="00292BA5">
      <w:pPr>
        <w:spacing w:after="0" w:line="276" w:lineRule="auto"/>
        <w:jc w:val="both"/>
        <w:rPr>
          <w:rFonts w:ascii="Times New Roman" w:hAnsi="Times New Roman" w:cs="Times New Roman"/>
          <w:bCs/>
          <w:sz w:val="28"/>
          <w:szCs w:val="28"/>
        </w:rPr>
      </w:pPr>
    </w:p>
    <w:p w:rsidR="00071464" w:rsidRPr="007209B7" w:rsidRDefault="00071464" w:rsidP="00071464">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В основу доходи від надання послуги зі збору ТПВ надходять від населення, яке у 2020 р. с</w:t>
      </w:r>
      <w:r w:rsidR="00E1196B">
        <w:rPr>
          <w:rFonts w:ascii="Times New Roman" w:hAnsi="Times New Roman" w:cs="Times New Roman"/>
          <w:bCs/>
          <w:sz w:val="28"/>
          <w:szCs w:val="28"/>
        </w:rPr>
        <w:t>платило 945,48 тис. грн. або 76</w:t>
      </w:r>
      <w:r w:rsidRPr="007209B7">
        <w:rPr>
          <w:rFonts w:ascii="Times New Roman" w:hAnsi="Times New Roman" w:cs="Times New Roman"/>
          <w:bCs/>
          <w:sz w:val="28"/>
          <w:szCs w:val="28"/>
        </w:rPr>
        <w:t>%. Фізичні особи підприємці сплатили 263,856 тис. грн. Решта підприємств та бюджет</w:t>
      </w:r>
      <w:r w:rsidR="00E1196B">
        <w:rPr>
          <w:rFonts w:ascii="Times New Roman" w:hAnsi="Times New Roman" w:cs="Times New Roman"/>
          <w:bCs/>
          <w:sz w:val="28"/>
          <w:szCs w:val="28"/>
        </w:rPr>
        <w:t>них установ забезпечують лише 3</w:t>
      </w:r>
      <w:r w:rsidRPr="007209B7">
        <w:rPr>
          <w:rFonts w:ascii="Times New Roman" w:hAnsi="Times New Roman" w:cs="Times New Roman"/>
          <w:bCs/>
          <w:sz w:val="28"/>
          <w:szCs w:val="28"/>
        </w:rPr>
        <w:t xml:space="preserve">% надходжень </w:t>
      </w:r>
      <w:proofErr w:type="spellStart"/>
      <w:r w:rsidRPr="007209B7">
        <w:rPr>
          <w:rFonts w:ascii="Times New Roman" w:hAnsi="Times New Roman" w:cs="Times New Roman"/>
          <w:bCs/>
          <w:sz w:val="28"/>
          <w:szCs w:val="28"/>
        </w:rPr>
        <w:t>КП</w:t>
      </w:r>
      <w:proofErr w:type="spellEnd"/>
      <w:r w:rsidRPr="007209B7">
        <w:rPr>
          <w:rFonts w:ascii="Times New Roman" w:hAnsi="Times New Roman" w:cs="Times New Roman"/>
          <w:bCs/>
          <w:sz w:val="28"/>
          <w:szCs w:val="28"/>
        </w:rPr>
        <w:t xml:space="preserve">. </w:t>
      </w:r>
    </w:p>
    <w:p w:rsidR="00071464" w:rsidRPr="007209B7" w:rsidRDefault="00071464" w:rsidP="00071464">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 xml:space="preserve">Комунальне підприємство має затверджений розрахунок вартості послуг який застосовується на території всієї громади (табл. 2). Проте тариф потребує перегляду, так як він не покриває і половини собівартості послуги. </w:t>
      </w:r>
    </w:p>
    <w:p w:rsidR="00071464" w:rsidRPr="007209B7" w:rsidRDefault="00071464" w:rsidP="00071464">
      <w:pPr>
        <w:spacing w:after="0" w:line="240" w:lineRule="auto"/>
        <w:ind w:firstLine="709"/>
        <w:jc w:val="both"/>
        <w:rPr>
          <w:rFonts w:ascii="Times New Roman" w:hAnsi="Times New Roman" w:cs="Times New Roman"/>
          <w:bCs/>
          <w:sz w:val="28"/>
          <w:szCs w:val="28"/>
        </w:rPr>
      </w:pPr>
    </w:p>
    <w:p w:rsidR="00071464" w:rsidRPr="007209B7" w:rsidRDefault="00071464" w:rsidP="00071464">
      <w:pPr>
        <w:spacing w:after="0" w:line="240" w:lineRule="auto"/>
        <w:ind w:firstLine="709"/>
        <w:jc w:val="center"/>
        <w:rPr>
          <w:rFonts w:ascii="Times New Roman" w:hAnsi="Times New Roman" w:cs="Times New Roman"/>
          <w:b/>
          <w:bCs/>
          <w:sz w:val="28"/>
          <w:szCs w:val="28"/>
        </w:rPr>
      </w:pPr>
      <w:r w:rsidRPr="007209B7">
        <w:rPr>
          <w:rFonts w:ascii="Times New Roman" w:hAnsi="Times New Roman" w:cs="Times New Roman"/>
          <w:b/>
          <w:bCs/>
          <w:sz w:val="28"/>
          <w:szCs w:val="28"/>
        </w:rPr>
        <w:t xml:space="preserve">Таблиця 2. Тарифи послуги з вивезення та захоронення твердих побутових відходів </w:t>
      </w:r>
      <w:proofErr w:type="spellStart"/>
      <w:r w:rsidRPr="007209B7">
        <w:rPr>
          <w:rFonts w:ascii="Times New Roman" w:hAnsi="Times New Roman" w:cs="Times New Roman"/>
          <w:b/>
          <w:bCs/>
          <w:sz w:val="28"/>
          <w:szCs w:val="28"/>
        </w:rPr>
        <w:t>КП</w:t>
      </w:r>
      <w:proofErr w:type="spellEnd"/>
      <w:r w:rsidRPr="007209B7">
        <w:rPr>
          <w:rFonts w:ascii="Times New Roman" w:hAnsi="Times New Roman" w:cs="Times New Roman"/>
          <w:b/>
          <w:bCs/>
          <w:sz w:val="28"/>
          <w:szCs w:val="28"/>
        </w:rPr>
        <w:t xml:space="preserve"> «Добробут» станом на 01.07.2021</w:t>
      </w:r>
    </w:p>
    <w:p w:rsidR="00292BA5" w:rsidRPr="007209B7" w:rsidRDefault="00292BA5" w:rsidP="00292BA5">
      <w:pPr>
        <w:spacing w:after="0" w:line="276"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962"/>
      </w:tblGrid>
      <w:tr w:rsidR="00292BA5" w:rsidRPr="007209B7" w:rsidTr="00071464">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Категорія споживачів</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Вартість з ПДВ</w:t>
            </w:r>
          </w:p>
        </w:tc>
      </w:tr>
      <w:tr w:rsidR="00292BA5" w:rsidRPr="007209B7" w:rsidTr="00071464">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Населення</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11,00 грн. за 1 особу</w:t>
            </w:r>
          </w:p>
        </w:tc>
      </w:tr>
      <w:tr w:rsidR="00292BA5" w:rsidRPr="007209B7" w:rsidTr="00071464">
        <w:trPr>
          <w:trHeight w:val="367"/>
        </w:trPr>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Бюджетні установи,</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у т.ч. збір, вивезення ТПВ </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          захоронення ТПВ</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85,00 грн/м. куб.</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77,50 грн.</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7,50 грн.</w:t>
            </w:r>
          </w:p>
        </w:tc>
      </w:tr>
      <w:tr w:rsidR="00292BA5" w:rsidRPr="007209B7" w:rsidTr="00071464">
        <w:trPr>
          <w:trHeight w:val="367"/>
        </w:trPr>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Інші споживачі</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у т.ч. збір, вивезення ТПВ</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          захоронення ТПВ </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96,00 грн/м. куб.</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88,00 грн.</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8,00 грн.</w:t>
            </w:r>
          </w:p>
        </w:tc>
      </w:tr>
    </w:tbl>
    <w:p w:rsidR="00071464" w:rsidRPr="007209B7" w:rsidRDefault="00071464" w:rsidP="00071464">
      <w:pPr>
        <w:spacing w:after="0" w:line="276" w:lineRule="auto"/>
        <w:ind w:firstLine="720"/>
        <w:jc w:val="both"/>
        <w:rPr>
          <w:rFonts w:ascii="Times New Roman" w:hAnsi="Times New Roman" w:cs="Times New Roman"/>
          <w:sz w:val="24"/>
          <w:szCs w:val="24"/>
        </w:rPr>
      </w:pPr>
      <w:r w:rsidRPr="007209B7">
        <w:rPr>
          <w:rFonts w:ascii="Times New Roman" w:hAnsi="Times New Roman" w:cs="Times New Roman"/>
          <w:sz w:val="24"/>
          <w:szCs w:val="24"/>
        </w:rPr>
        <w:t>Джерело:Рішення Новгород-Сіверської міської ради VII скликання від 11.01.2018 № 3</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lastRenderedPageBreak/>
        <w:t xml:space="preserve">Споживачі мають змогу оплатити послугу безпосередньо надавачу послуг будь-яким зручним для них способом: у відділеннях банків, поштовому відділенні, в офісі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скористатися </w:t>
      </w:r>
      <w:proofErr w:type="spellStart"/>
      <w:r w:rsidRPr="007209B7">
        <w:rPr>
          <w:rFonts w:ascii="Times New Roman" w:hAnsi="Times New Roman" w:cs="Times New Roman"/>
          <w:sz w:val="28"/>
          <w:szCs w:val="28"/>
        </w:rPr>
        <w:t>інтернет-банкінгом</w:t>
      </w:r>
      <w:proofErr w:type="spellEnd"/>
      <w:r w:rsidRPr="007209B7">
        <w:rPr>
          <w:rFonts w:ascii="Times New Roman" w:hAnsi="Times New Roman" w:cs="Times New Roman"/>
          <w:sz w:val="28"/>
          <w:szCs w:val="28"/>
        </w:rPr>
        <w:t xml:space="preserve">. </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Кількість  боржників  на  01.06.2021   1618 споживачів   або  40 %   від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кількості   укладених   договорів.   Сума   заборгованості   187330, 00   грн.,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у середньому   становить  115 грн.  на  1 домогосподарство,  що  відповідає  3-4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місяцям не сплаті за послугу (у розрахунку 3 особи у домогосподарстві). </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Облік обсягу ТПВ здійснюється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шляхом обліку кількості та об’ємів машин, які привозять ТПВ на полігон. На основі цих даних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звітується екологічній інспекції, а також розраховує та сплачує екологічний податок. Дослідження морфологічного складу відходів у громаді не проводилося. Обліку по окремим видам відходів не ведеться.</w:t>
      </w:r>
    </w:p>
    <w:p w:rsidR="00F05531"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У загальному обсязі побутових відходів </w:t>
      </w:r>
      <w:proofErr w:type="spellStart"/>
      <w:r w:rsidRPr="007209B7">
        <w:rPr>
          <w:rFonts w:ascii="Times New Roman" w:hAnsi="Times New Roman" w:cs="Times New Roman"/>
          <w:sz w:val="28"/>
          <w:szCs w:val="28"/>
        </w:rPr>
        <w:t>середньостатистично</w:t>
      </w:r>
      <w:proofErr w:type="spellEnd"/>
      <w:r w:rsidRPr="007209B7">
        <w:rPr>
          <w:rFonts w:ascii="Times New Roman" w:hAnsi="Times New Roman" w:cs="Times New Roman"/>
          <w:sz w:val="28"/>
          <w:szCs w:val="28"/>
        </w:rPr>
        <w:t xml:space="preserve"> міститься:</w:t>
      </w:r>
    </w:p>
    <w:tbl>
      <w:tblPr>
        <w:tblStyle w:val="11"/>
        <w:tblW w:w="9668" w:type="dxa"/>
        <w:tblInd w:w="108" w:type="dxa"/>
        <w:tblLayout w:type="fixed"/>
        <w:tblLook w:val="04A0"/>
      </w:tblPr>
      <w:tblGrid>
        <w:gridCol w:w="1163"/>
        <w:gridCol w:w="1418"/>
        <w:gridCol w:w="1417"/>
        <w:gridCol w:w="1843"/>
        <w:gridCol w:w="1134"/>
        <w:gridCol w:w="1134"/>
        <w:gridCol w:w="1559"/>
      </w:tblGrid>
      <w:tr w:rsidR="00F05531" w:rsidRPr="00E1196B" w:rsidTr="00071464">
        <w:trPr>
          <w:trHeight w:val="1732"/>
        </w:trPr>
        <w:tc>
          <w:tcPr>
            <w:tcW w:w="1163"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паперу</w:t>
            </w:r>
          </w:p>
        </w:tc>
        <w:tc>
          <w:tcPr>
            <w:tcW w:w="1418"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 харчових відходів</w:t>
            </w:r>
          </w:p>
        </w:tc>
        <w:tc>
          <w:tcPr>
            <w:tcW w:w="1417"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xml:space="preserve">% </w:t>
            </w:r>
            <w:proofErr w:type="spellStart"/>
            <w:r w:rsidRPr="00E1196B">
              <w:rPr>
                <w:rFonts w:ascii="Times New Roman" w:eastAsia="Times New Roman" w:hAnsi="Times New Roman" w:cs="Times New Roman"/>
                <w:b/>
                <w:sz w:val="24"/>
                <w:szCs w:val="24"/>
                <w:lang w:val="uk-UA" w:eastAsia="ru-RU"/>
              </w:rPr>
              <w:t>-деревини</w:t>
            </w:r>
            <w:proofErr w:type="spellEnd"/>
          </w:p>
        </w:tc>
        <w:tc>
          <w:tcPr>
            <w:tcW w:w="1843"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текстилю</w:t>
            </w:r>
          </w:p>
        </w:tc>
        <w:tc>
          <w:tcPr>
            <w:tcW w:w="1134"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металів</w:t>
            </w:r>
          </w:p>
        </w:tc>
        <w:tc>
          <w:tcPr>
            <w:tcW w:w="1134"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скла</w:t>
            </w:r>
          </w:p>
        </w:tc>
        <w:tc>
          <w:tcPr>
            <w:tcW w:w="1559"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полімерних відходів та інших речовин</w:t>
            </w:r>
          </w:p>
        </w:tc>
      </w:tr>
      <w:tr w:rsidR="00F05531" w:rsidRPr="007209B7" w:rsidTr="00071464">
        <w:tc>
          <w:tcPr>
            <w:tcW w:w="1163" w:type="dxa"/>
          </w:tcPr>
          <w:p w:rsidR="00F05531" w:rsidRPr="007209B7" w:rsidRDefault="00F05531" w:rsidP="00071464">
            <w:pPr>
              <w:spacing w:line="276" w:lineRule="auto"/>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10,3 – 26,4</w:t>
            </w:r>
          </w:p>
        </w:tc>
        <w:tc>
          <w:tcPr>
            <w:tcW w:w="1418"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20 – 40</w:t>
            </w:r>
          </w:p>
        </w:tc>
        <w:tc>
          <w:tcPr>
            <w:tcW w:w="1417"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0,75 – 3,7</w:t>
            </w:r>
          </w:p>
        </w:tc>
        <w:tc>
          <w:tcPr>
            <w:tcW w:w="1843"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0,2 – 8</w:t>
            </w:r>
          </w:p>
        </w:tc>
        <w:tc>
          <w:tcPr>
            <w:tcW w:w="1134"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 – 5,8</w:t>
            </w:r>
          </w:p>
        </w:tc>
        <w:tc>
          <w:tcPr>
            <w:tcW w:w="1134"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1,1 – 9</w:t>
            </w:r>
          </w:p>
        </w:tc>
        <w:tc>
          <w:tcPr>
            <w:tcW w:w="1559"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0,6 – 6</w:t>
            </w:r>
          </w:p>
        </w:tc>
      </w:tr>
    </w:tbl>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Якщо розраховувати на рівні 2 м</w:t>
      </w:r>
      <w:r w:rsidRPr="007209B7">
        <w:rPr>
          <w:rFonts w:ascii="Times New Roman" w:hAnsi="Times New Roman" w:cs="Times New Roman"/>
          <w:sz w:val="28"/>
          <w:szCs w:val="28"/>
          <w:vertAlign w:val="superscript"/>
        </w:rPr>
        <w:t>3</w:t>
      </w:r>
      <w:r w:rsidRPr="007209B7">
        <w:rPr>
          <w:rFonts w:ascii="Times New Roman" w:hAnsi="Times New Roman" w:cs="Times New Roman"/>
          <w:sz w:val="28"/>
          <w:szCs w:val="28"/>
        </w:rPr>
        <w:t xml:space="preserve"> (річна норма твердих побутових відходів на одну людину) на 25,0 тис. осіб, то накопичується до 50,0 тис. м</w:t>
      </w:r>
      <w:r w:rsidRPr="007209B7">
        <w:rPr>
          <w:rFonts w:ascii="Times New Roman" w:hAnsi="Times New Roman" w:cs="Times New Roman"/>
          <w:sz w:val="28"/>
          <w:szCs w:val="28"/>
          <w:vertAlign w:val="superscript"/>
        </w:rPr>
        <w:t xml:space="preserve">3 </w:t>
      </w:r>
      <w:r w:rsidRPr="007209B7">
        <w:rPr>
          <w:rFonts w:ascii="Times New Roman" w:hAnsi="Times New Roman" w:cs="Times New Roman"/>
          <w:sz w:val="28"/>
          <w:szCs w:val="28"/>
        </w:rPr>
        <w:t xml:space="preserve">відходів. Тобто у результаті приєднання нових територій у 2020 р., обсяги збору ТПВ зросли майже у 2 рази, що вимагає або розбудову існуючого постачальника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або розширення переліку надавачів послуги.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Послуги з вивезення ТПВ надаються двічі на тиждень – понеділок та п’ятниця; в літній період додатково – середа та по окремому графіку по домовленості з мешканцями мікрорайону. Цей графік стосується м. Новгород-Сіверського. Щодо </w:t>
      </w:r>
      <w:proofErr w:type="spellStart"/>
      <w:r w:rsidRPr="007209B7">
        <w:rPr>
          <w:rFonts w:ascii="Times New Roman" w:hAnsi="Times New Roman" w:cs="Times New Roman"/>
          <w:sz w:val="28"/>
          <w:szCs w:val="28"/>
        </w:rPr>
        <w:t>новоприєднаних</w:t>
      </w:r>
      <w:proofErr w:type="spellEnd"/>
      <w:r w:rsidRPr="007209B7">
        <w:rPr>
          <w:rFonts w:ascii="Times New Roman" w:hAnsi="Times New Roman" w:cs="Times New Roman"/>
          <w:sz w:val="28"/>
          <w:szCs w:val="28"/>
        </w:rPr>
        <w:t xml:space="preserve"> сільських рад, то ситуація з налагодженням регулярного вивезенням ТПВ ускладнюється віддаленістю населених пунктів одне від одного та адміністративного центру громади, невеликою кількістю їх жителів та поганим станом доріг. Тому громаді вкрай важливо мати достатню кількість робочої техніки для стабільного надання послуги.</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Утилізують відходи на полігоні ТПВ, який знаходиться на заході м. Новгород-Сіверський на відстані 7,5 км та 0,4 км автодороги Р-20 з координатами: 52</w:t>
      </w:r>
      <w:r w:rsidRPr="007209B7">
        <w:rPr>
          <w:rFonts w:ascii="Times New Roman" w:hAnsi="Times New Roman" w:cs="Times New Roman"/>
          <w:sz w:val="28"/>
          <w:szCs w:val="28"/>
          <w:vertAlign w:val="superscript"/>
        </w:rPr>
        <w:t>о</w:t>
      </w:r>
      <w:r w:rsidRPr="007209B7">
        <w:rPr>
          <w:rFonts w:ascii="Times New Roman" w:hAnsi="Times New Roman" w:cs="Times New Roman"/>
          <w:sz w:val="28"/>
          <w:szCs w:val="28"/>
        </w:rPr>
        <w:t xml:space="preserve"> північної широти та 33</w:t>
      </w:r>
      <w:r w:rsidRPr="007209B7">
        <w:rPr>
          <w:rFonts w:ascii="Times New Roman" w:hAnsi="Times New Roman" w:cs="Times New Roman"/>
          <w:sz w:val="28"/>
          <w:szCs w:val="28"/>
          <w:vertAlign w:val="superscript"/>
        </w:rPr>
        <w:t>о</w:t>
      </w:r>
      <w:r w:rsidRPr="007209B7">
        <w:rPr>
          <w:rFonts w:ascii="Times New Roman" w:hAnsi="Times New Roman" w:cs="Times New Roman"/>
          <w:sz w:val="28"/>
          <w:szCs w:val="28"/>
        </w:rPr>
        <w:t xml:space="preserve">1” західної довготи. Полігон ТПВ переданий в оперативне управління Новгород-Сіверського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згідно рішення Новгород-Сіверської міської ради від 13.10.2015 р. № 49. Об’єкт загальною площею 5,0 га поділено на чотири карти. З  моменту експлуатації з 1992 року, зайнято відходами 2,3 га, що складає 46% об’єкта.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У 2017 р. термін експлуатації міського полігону твердих побутових відходів було продовжено на 13 років, тобто до  2030 року, при цьому збільшено проектний обсяг видалення відходів до 59,0 тис. т.  На полігоні ТПВ </w:t>
      </w:r>
      <w:r w:rsidRPr="007209B7">
        <w:rPr>
          <w:rFonts w:ascii="Times New Roman" w:hAnsi="Times New Roman" w:cs="Times New Roman"/>
          <w:sz w:val="28"/>
          <w:szCs w:val="28"/>
        </w:rPr>
        <w:lastRenderedPageBreak/>
        <w:t>м. Новгород-Сіверський накопичено 22 тис. т відходів, що складає 40 % від проектного обсягу видалення. На полігон ТПВ м. Новгород-Сіверський розроблений Паспорт місця видалення відходів (</w:t>
      </w:r>
      <w:proofErr w:type="spellStart"/>
      <w:r w:rsidRPr="007209B7">
        <w:rPr>
          <w:rFonts w:ascii="Times New Roman" w:hAnsi="Times New Roman" w:cs="Times New Roman"/>
          <w:sz w:val="28"/>
          <w:szCs w:val="28"/>
        </w:rPr>
        <w:t>МВВ</w:t>
      </w:r>
      <w:proofErr w:type="spellEnd"/>
      <w:r w:rsidRPr="007209B7">
        <w:rPr>
          <w:rFonts w:ascii="Times New Roman" w:hAnsi="Times New Roman" w:cs="Times New Roman"/>
          <w:sz w:val="28"/>
          <w:szCs w:val="28"/>
        </w:rPr>
        <w:t xml:space="preserve">), реєстрація в обласному реєстрі </w:t>
      </w:r>
      <w:proofErr w:type="spellStart"/>
      <w:r w:rsidRPr="007209B7">
        <w:rPr>
          <w:rFonts w:ascii="Times New Roman" w:hAnsi="Times New Roman" w:cs="Times New Roman"/>
          <w:sz w:val="28"/>
          <w:szCs w:val="28"/>
        </w:rPr>
        <w:t>МВВ</w:t>
      </w:r>
      <w:proofErr w:type="spellEnd"/>
      <w:r w:rsidRPr="007209B7">
        <w:rPr>
          <w:rFonts w:ascii="Times New Roman" w:hAnsi="Times New Roman" w:cs="Times New Roman"/>
          <w:sz w:val="28"/>
          <w:szCs w:val="28"/>
        </w:rPr>
        <w:t xml:space="preserve"> за №168 від 20.06.2011р. Щорічний перегляд даних паспорта та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внесення змін за результатами експлуатації об’єкта не здійснюється.</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На полігоні ТПВ м. Новгород-Сіверський: не розроблено технологічний план організації робіт із захоронення відходів, з зазначенням робочих карт та порядку складування відходів на них;відсутні автомобільні ваги для обліку кількості усіх видів відходів, що надходять на полігон; система моніторингу об’єктів довкілля на полігоні не запроваджена; не забезпечується в повному обсязі дотримання порядку захоронення відходів, а саме не здійснюється пересипання їх ґрунтом; проводиться захоронення </w:t>
      </w:r>
      <w:proofErr w:type="spellStart"/>
      <w:r w:rsidRPr="007209B7">
        <w:rPr>
          <w:rFonts w:ascii="Times New Roman" w:hAnsi="Times New Roman" w:cs="Times New Roman"/>
          <w:sz w:val="28"/>
          <w:szCs w:val="28"/>
        </w:rPr>
        <w:t>неперероблених</w:t>
      </w:r>
      <w:proofErr w:type="spellEnd"/>
      <w:r w:rsidRPr="007209B7">
        <w:rPr>
          <w:rFonts w:ascii="Times New Roman" w:hAnsi="Times New Roman" w:cs="Times New Roman"/>
          <w:sz w:val="28"/>
          <w:szCs w:val="28"/>
        </w:rPr>
        <w:t xml:space="preserve"> (необроблених) побутових відходів; відсутні водовідвідні канави та канави для збору фільтрату; полігон немає обвалування по периметру; технологічні експлуатаційні карти на об’єкті не визначені, складування відходів проводиться безсистемно, виявлено факти їх спалювання; при розвантаженні автомобілів не використовуються захисні екрани, як наслідок прилегла до полігону територія засмічена відходами; на робочих картах відсутні репери для контролю ступеня ущільнення відходів. відсутній </w:t>
      </w:r>
      <w:proofErr w:type="spellStart"/>
      <w:r w:rsidRPr="007209B7">
        <w:rPr>
          <w:rFonts w:ascii="Times New Roman" w:hAnsi="Times New Roman" w:cs="Times New Roman"/>
          <w:sz w:val="28"/>
          <w:szCs w:val="28"/>
        </w:rPr>
        <w:t>дезбар’єр</w:t>
      </w:r>
      <w:proofErr w:type="spellEnd"/>
      <w:r w:rsidRPr="007209B7">
        <w:rPr>
          <w:rFonts w:ascii="Times New Roman" w:hAnsi="Times New Roman" w:cs="Times New Roman"/>
          <w:sz w:val="28"/>
          <w:szCs w:val="28"/>
        </w:rPr>
        <w:t xml:space="preserve"> для запобігання виносу забруднення транспортними засобами за територію полігону; межі земельної ділянки під об’єктом не визначені в натурі, межові знаки відсутні; відсутній перелік відходів 3-4 класів небезпеки, які дозволяється розміщувати на полігоні побутових відходів м. Новгород-Сіверський.</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В громаді є ще 26 паспортизованих сміттєзвалищ у старостинських округах, але вони не відповідають чинним стандартам та нормативам.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Стихійних сміттєзвалищ на території міста не має. У разі виявлення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одразу встановлює особу порушника та змушує прибрати.  На території старостинських округів налічується до 10 стихійних сміттєзвалищ на окраїна сіл. Влада веде боротьбу з ними як формальними, так і неформальними способами.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Однією з проблем вивозу сміття є недостатньо задовільна матеріально-технічна база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зокрема </w:t>
      </w:r>
      <w:proofErr w:type="spellStart"/>
      <w:r w:rsidRPr="007209B7">
        <w:rPr>
          <w:rFonts w:ascii="Times New Roman" w:hAnsi="Times New Roman" w:cs="Times New Roman"/>
          <w:sz w:val="28"/>
          <w:szCs w:val="28"/>
        </w:rPr>
        <w:t>спецтехінки</w:t>
      </w:r>
      <w:proofErr w:type="spellEnd"/>
      <w:r w:rsidRPr="007209B7">
        <w:rPr>
          <w:rFonts w:ascii="Times New Roman" w:hAnsi="Times New Roman" w:cs="Times New Roman"/>
          <w:sz w:val="28"/>
          <w:szCs w:val="28"/>
        </w:rPr>
        <w:t xml:space="preserve"> (табл. 3). </w:t>
      </w:r>
    </w:p>
    <w:p w:rsidR="00292BA5" w:rsidRPr="007209B7" w:rsidRDefault="00292BA5" w:rsidP="00292BA5">
      <w:pPr>
        <w:spacing w:after="0" w:line="276" w:lineRule="auto"/>
        <w:jc w:val="center"/>
        <w:rPr>
          <w:rFonts w:ascii="Times New Roman" w:hAnsi="Times New Roman" w:cs="Times New Roman"/>
          <w:b/>
          <w:bCs/>
          <w:sz w:val="28"/>
          <w:szCs w:val="28"/>
        </w:rPr>
      </w:pPr>
      <w:r w:rsidRPr="007209B7">
        <w:rPr>
          <w:rFonts w:ascii="Times New Roman" w:hAnsi="Times New Roman" w:cs="Times New Roman"/>
          <w:b/>
          <w:bCs/>
          <w:sz w:val="28"/>
          <w:szCs w:val="28"/>
        </w:rPr>
        <w:t xml:space="preserve">Таблиця 3. Перелік обладнання та техніки </w:t>
      </w:r>
      <w:proofErr w:type="spellStart"/>
      <w:r w:rsidRPr="007209B7">
        <w:rPr>
          <w:rFonts w:ascii="Times New Roman" w:hAnsi="Times New Roman" w:cs="Times New Roman"/>
          <w:b/>
          <w:bCs/>
          <w:sz w:val="28"/>
          <w:szCs w:val="28"/>
        </w:rPr>
        <w:t>КП</w:t>
      </w:r>
      <w:proofErr w:type="spellEnd"/>
      <w:r w:rsidRPr="007209B7">
        <w:rPr>
          <w:rFonts w:ascii="Times New Roman" w:hAnsi="Times New Roman" w:cs="Times New Roman"/>
          <w:b/>
          <w:bCs/>
          <w:sz w:val="28"/>
          <w:szCs w:val="28"/>
        </w:rPr>
        <w:t xml:space="preserve"> «Добробут»</w:t>
      </w:r>
    </w:p>
    <w:tbl>
      <w:tblPr>
        <w:tblStyle w:val="11"/>
        <w:tblW w:w="9747" w:type="dxa"/>
        <w:tblLook w:val="04A0"/>
      </w:tblPr>
      <w:tblGrid>
        <w:gridCol w:w="7905"/>
        <w:gridCol w:w="1842"/>
      </w:tblGrid>
      <w:tr w:rsidR="00292BA5" w:rsidRPr="007209B7" w:rsidTr="007209B7">
        <w:trPr>
          <w:trHeight w:val="851"/>
        </w:trPr>
        <w:tc>
          <w:tcPr>
            <w:tcW w:w="7905" w:type="dxa"/>
          </w:tcPr>
          <w:p w:rsidR="007209B7" w:rsidRPr="007209B7" w:rsidRDefault="007209B7" w:rsidP="007209B7">
            <w:pPr>
              <w:spacing w:line="276" w:lineRule="auto"/>
              <w:jc w:val="center"/>
              <w:rPr>
                <w:rFonts w:ascii="Times New Roman" w:eastAsia="Times New Roman" w:hAnsi="Times New Roman" w:cs="Times New Roman"/>
                <w:b/>
                <w:sz w:val="28"/>
                <w:szCs w:val="28"/>
                <w:lang w:val="uk-UA" w:eastAsia="en-GB"/>
              </w:rPr>
            </w:pPr>
          </w:p>
          <w:p w:rsidR="00292BA5" w:rsidRPr="007209B7" w:rsidRDefault="00292BA5" w:rsidP="007209B7">
            <w:pPr>
              <w:spacing w:line="276" w:lineRule="auto"/>
              <w:jc w:val="center"/>
              <w:rPr>
                <w:rFonts w:ascii="Times New Roman" w:eastAsia="Times New Roman" w:hAnsi="Times New Roman" w:cs="Times New Roman"/>
                <w:b/>
                <w:sz w:val="28"/>
                <w:szCs w:val="28"/>
                <w:lang w:val="uk-UA" w:eastAsia="en-GB"/>
              </w:rPr>
            </w:pPr>
            <w:r w:rsidRPr="007209B7">
              <w:rPr>
                <w:rFonts w:ascii="Times New Roman" w:eastAsia="Times New Roman" w:hAnsi="Times New Roman" w:cs="Times New Roman"/>
                <w:b/>
                <w:sz w:val="28"/>
                <w:szCs w:val="28"/>
                <w:lang w:val="uk-UA" w:eastAsia="en-GB"/>
              </w:rPr>
              <w:t>Техніка, устаткування та обладнання</w:t>
            </w:r>
          </w:p>
        </w:tc>
        <w:tc>
          <w:tcPr>
            <w:tcW w:w="1842" w:type="dxa"/>
          </w:tcPr>
          <w:p w:rsidR="007209B7" w:rsidRPr="007209B7" w:rsidRDefault="007209B7" w:rsidP="00292BA5">
            <w:pPr>
              <w:spacing w:line="276" w:lineRule="auto"/>
              <w:jc w:val="center"/>
              <w:rPr>
                <w:rFonts w:ascii="Times New Roman" w:eastAsia="Times New Roman" w:hAnsi="Times New Roman" w:cs="Times New Roman"/>
                <w:b/>
                <w:sz w:val="28"/>
                <w:szCs w:val="28"/>
                <w:lang w:val="uk-UA" w:eastAsia="en-GB"/>
              </w:rPr>
            </w:pPr>
          </w:p>
          <w:p w:rsidR="00292BA5" w:rsidRPr="007209B7" w:rsidRDefault="00292BA5" w:rsidP="00292BA5">
            <w:pPr>
              <w:spacing w:line="276" w:lineRule="auto"/>
              <w:jc w:val="center"/>
              <w:rPr>
                <w:rFonts w:ascii="Times New Roman" w:eastAsia="Times New Roman" w:hAnsi="Times New Roman" w:cs="Times New Roman"/>
                <w:b/>
                <w:sz w:val="28"/>
                <w:szCs w:val="28"/>
                <w:lang w:val="uk-UA" w:eastAsia="en-GB"/>
              </w:rPr>
            </w:pPr>
            <w:r w:rsidRPr="007209B7">
              <w:rPr>
                <w:rFonts w:ascii="Times New Roman" w:eastAsia="Times New Roman" w:hAnsi="Times New Roman" w:cs="Times New Roman"/>
                <w:b/>
                <w:sz w:val="28"/>
                <w:szCs w:val="28"/>
                <w:lang w:val="uk-UA" w:eastAsia="en-GB"/>
              </w:rPr>
              <w:t>Кількість</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Сміттєвоз з боковим завантаженням G-3309-МБЗ-2</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ЗІЛ 138 бортовий с-реєстраційний номер СВ 8124АТ</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 xml:space="preserve">Міні трактор </w:t>
            </w:r>
            <w:proofErr w:type="spellStart"/>
            <w:r w:rsidRPr="007209B7">
              <w:rPr>
                <w:rFonts w:ascii="Times New Roman" w:eastAsia="Times New Roman" w:hAnsi="Times New Roman" w:cs="Times New Roman"/>
                <w:sz w:val="28"/>
                <w:szCs w:val="28"/>
                <w:lang w:val="uk-UA" w:eastAsia="en-GB"/>
              </w:rPr>
              <w:t>Zoomlion</w:t>
            </w:r>
            <w:proofErr w:type="spellEnd"/>
            <w:r w:rsidRPr="007209B7">
              <w:rPr>
                <w:rFonts w:ascii="Times New Roman" w:eastAsia="Times New Roman" w:hAnsi="Times New Roman" w:cs="Times New Roman"/>
                <w:sz w:val="28"/>
                <w:szCs w:val="28"/>
                <w:lang w:val="uk-UA" w:eastAsia="en-GB"/>
              </w:rPr>
              <w:t xml:space="preserve"> RF-354ж</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Щітка комунальна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Відвал до міні трактора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 xml:space="preserve">Косарка </w:t>
            </w:r>
            <w:proofErr w:type="spellStart"/>
            <w:r w:rsidRPr="007209B7">
              <w:rPr>
                <w:rFonts w:ascii="Times New Roman" w:eastAsia="Times New Roman" w:hAnsi="Times New Roman" w:cs="Times New Roman"/>
                <w:sz w:val="28"/>
                <w:szCs w:val="28"/>
                <w:lang w:val="uk-UA" w:eastAsia="en-GB"/>
              </w:rPr>
              <w:t>ротарна</w:t>
            </w:r>
            <w:proofErr w:type="spellEnd"/>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lastRenderedPageBreak/>
              <w:t xml:space="preserve">Плуг </w:t>
            </w:r>
            <w:proofErr w:type="spellStart"/>
            <w:r w:rsidRPr="007209B7">
              <w:rPr>
                <w:rFonts w:ascii="Times New Roman" w:eastAsia="Times New Roman" w:hAnsi="Times New Roman" w:cs="Times New Roman"/>
                <w:sz w:val="28"/>
                <w:szCs w:val="28"/>
                <w:lang w:val="uk-UA" w:eastAsia="en-GB"/>
              </w:rPr>
              <w:t>двухкорпусний</w:t>
            </w:r>
            <w:proofErr w:type="spellEnd"/>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proofErr w:type="spellStart"/>
            <w:r w:rsidRPr="007209B7">
              <w:rPr>
                <w:rFonts w:ascii="Times New Roman" w:eastAsia="Times New Roman" w:hAnsi="Times New Roman" w:cs="Times New Roman"/>
                <w:sz w:val="28"/>
                <w:szCs w:val="28"/>
                <w:lang w:val="uk-UA" w:eastAsia="en-GB"/>
              </w:rPr>
              <w:t>Рубільна</w:t>
            </w:r>
            <w:proofErr w:type="spellEnd"/>
            <w:r w:rsidRPr="007209B7">
              <w:rPr>
                <w:rFonts w:ascii="Times New Roman" w:eastAsia="Times New Roman" w:hAnsi="Times New Roman" w:cs="Times New Roman"/>
                <w:sz w:val="28"/>
                <w:szCs w:val="28"/>
                <w:lang w:val="uk-UA" w:eastAsia="en-GB"/>
              </w:rPr>
              <w:t xml:space="preserve"> машина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Тракторний причеп 2 ПТС-4</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пересувні контейнери - об'єм 0,75 куб. метра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50</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контейнери п/в для збору ТПВ на 1100 л</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63</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пересувні контейнери п/в для збору ТПВ на 1100 л</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43</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Контейнери п/в для збору сміття на 1,1 м</w:t>
            </w:r>
            <w:r w:rsidRPr="007209B7">
              <w:rPr>
                <w:rFonts w:ascii="Times New Roman" w:eastAsia="Times New Roman" w:hAnsi="Times New Roman" w:cs="Times New Roman"/>
                <w:sz w:val="28"/>
                <w:szCs w:val="28"/>
                <w:vertAlign w:val="superscript"/>
                <w:lang w:val="uk-UA" w:eastAsia="en-GB"/>
              </w:rPr>
              <w:t>3</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21</w:t>
            </w:r>
          </w:p>
        </w:tc>
      </w:tr>
    </w:tbl>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Комунальному підприємству належить нежитлове приміщення            (вул. Свободи, 22) та гараж.</w:t>
      </w:r>
    </w:p>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В громадських місцях, парках м. Новгород-Сіверський встановлені урни, з яких регулярно збирається сміття. Проте урн та контейнерів не вистачає як у місті, так і у всіх старостинських округах. </w:t>
      </w:r>
    </w:p>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На сьогодні у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для надання послуги поводження з ТПВ задіяні 8 штатних працівників: директор – 1, головний бухгалтер – 1, водій автотранспортних засобів – 3, вантажник – 1, робітник з благоустрою – 1, касир – 1. Розширення послуги на усю територію громади, вимагатиме збільшення штатних працівників для її надання. </w:t>
      </w:r>
    </w:p>
    <w:p w:rsidR="00292BA5" w:rsidRPr="007209B7" w:rsidRDefault="00292BA5" w:rsidP="00CC348D">
      <w:pPr>
        <w:spacing w:after="0" w:line="240" w:lineRule="auto"/>
        <w:ind w:firstLine="709"/>
        <w:jc w:val="both"/>
        <w:rPr>
          <w:rFonts w:ascii="Times New Roman" w:hAnsi="Times New Roman" w:cs="Times New Roman"/>
          <w:sz w:val="28"/>
          <w:szCs w:val="28"/>
        </w:rPr>
      </w:pPr>
    </w:p>
    <w:p w:rsidR="00292BA5" w:rsidRPr="007209B7" w:rsidRDefault="00376949"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Перспективи сортування та вторинної переробки</w:t>
      </w:r>
    </w:p>
    <w:p w:rsidR="00292BA5" w:rsidRPr="007209B7" w:rsidRDefault="00292BA5" w:rsidP="00292BA5">
      <w:pPr>
        <w:spacing w:after="0" w:line="276" w:lineRule="auto"/>
        <w:jc w:val="both"/>
        <w:rPr>
          <w:rFonts w:ascii="Times New Roman" w:hAnsi="Times New Roman" w:cs="Times New Roman"/>
          <w:i/>
          <w:sz w:val="28"/>
          <w:szCs w:val="28"/>
        </w:rPr>
      </w:pPr>
    </w:p>
    <w:p w:rsidR="007209B7" w:rsidRPr="007209B7" w:rsidRDefault="007209B7" w:rsidP="007209B7">
      <w:pPr>
        <w:spacing w:after="0"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Роздільний збір ТПВ у громаді відсутній повністю. Громада, зокрема </w:t>
      </w:r>
      <w:proofErr w:type="spellStart"/>
      <w:r w:rsidRPr="007209B7">
        <w:rPr>
          <w:rFonts w:ascii="Times New Roman" w:hAnsi="Times New Roman" w:cs="Times New Roman"/>
          <w:iCs/>
          <w:sz w:val="28"/>
          <w:szCs w:val="28"/>
        </w:rPr>
        <w:t>новоприєднані</w:t>
      </w:r>
      <w:proofErr w:type="spellEnd"/>
      <w:r w:rsidRPr="007209B7">
        <w:rPr>
          <w:rFonts w:ascii="Times New Roman" w:hAnsi="Times New Roman" w:cs="Times New Roman"/>
          <w:iCs/>
          <w:sz w:val="28"/>
          <w:szCs w:val="28"/>
        </w:rPr>
        <w:t xml:space="preserve"> сільські ради, старости, бажають запровадження сортувати сміття. Проте перешкодою є не тільки відсутність техніки, але й невеликі об’єми сміття через малу кількість людей. Також через ці причини відсутнє бажання у підприємців у вторинній переробці відсортованого сміття. </w:t>
      </w:r>
    </w:p>
    <w:p w:rsidR="007209B7" w:rsidRPr="007209B7" w:rsidRDefault="007209B7" w:rsidP="007209B7">
      <w:pPr>
        <w:spacing w:after="0"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Як варіант вирішення питання є налагодження міжмуніципального співробітництва з сортування та переробки ТПВ. На території старостинських округів є достатньо майданчиків для зберігання та первинної обробки (пресування такого сміття). </w:t>
      </w:r>
    </w:p>
    <w:p w:rsidR="007209B7" w:rsidRPr="007209B7" w:rsidRDefault="007209B7" w:rsidP="007209B7">
      <w:pPr>
        <w:spacing w:after="0" w:line="240" w:lineRule="auto"/>
        <w:ind w:firstLine="709"/>
        <w:jc w:val="both"/>
        <w:rPr>
          <w:rFonts w:ascii="Times New Roman" w:hAnsi="Times New Roman" w:cs="Times New Roman"/>
          <w:iCs/>
          <w:sz w:val="28"/>
          <w:szCs w:val="28"/>
        </w:rPr>
      </w:pPr>
    </w:p>
    <w:p w:rsidR="00292BA5" w:rsidRPr="007209B7" w:rsidRDefault="00376949"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Участь громадян</w:t>
      </w:r>
    </w:p>
    <w:p w:rsidR="00292BA5" w:rsidRPr="007209B7" w:rsidRDefault="00292BA5" w:rsidP="00292BA5">
      <w:pPr>
        <w:spacing w:after="0" w:line="276" w:lineRule="auto"/>
        <w:jc w:val="both"/>
        <w:rPr>
          <w:rFonts w:ascii="Times New Roman" w:hAnsi="Times New Roman" w:cs="Times New Roman"/>
          <w:i/>
          <w:sz w:val="28"/>
          <w:szCs w:val="28"/>
        </w:rPr>
      </w:pPr>
    </w:p>
    <w:p w:rsidR="007209B7" w:rsidRPr="007209B7" w:rsidRDefault="007209B7" w:rsidP="007209B7">
      <w:pPr>
        <w:spacing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Перешкодою є низька екологічна свідомість мешканців громади, відсутність культури поводження з ТПВ. </w:t>
      </w:r>
      <w:proofErr w:type="spellStart"/>
      <w:r w:rsidRPr="007209B7">
        <w:rPr>
          <w:rFonts w:ascii="Times New Roman" w:hAnsi="Times New Roman" w:cs="Times New Roman"/>
          <w:iCs/>
          <w:sz w:val="28"/>
          <w:szCs w:val="28"/>
        </w:rPr>
        <w:t>КП</w:t>
      </w:r>
      <w:proofErr w:type="spellEnd"/>
      <w:r w:rsidRPr="007209B7">
        <w:rPr>
          <w:rFonts w:ascii="Times New Roman" w:hAnsi="Times New Roman" w:cs="Times New Roman"/>
          <w:iCs/>
          <w:sz w:val="28"/>
          <w:szCs w:val="28"/>
        </w:rPr>
        <w:t xml:space="preserve"> «Добробут» досить успішно проводить договірну роботу, боротьбу з порушниками. Міська рада використовує неформальні способи, наприклад під час оформлення субсидії. Проте комунікаційні заходи направлені на жителів м. Новгород-Сіверський, жителям старостинських округів не вистачає інформації про надання послуги, необхідність заключення договорів з </w:t>
      </w:r>
      <w:proofErr w:type="spellStart"/>
      <w:r w:rsidRPr="007209B7">
        <w:rPr>
          <w:rFonts w:ascii="Times New Roman" w:hAnsi="Times New Roman" w:cs="Times New Roman"/>
          <w:iCs/>
          <w:sz w:val="28"/>
          <w:szCs w:val="28"/>
        </w:rPr>
        <w:t>КП</w:t>
      </w:r>
      <w:proofErr w:type="spellEnd"/>
      <w:r w:rsidRPr="007209B7">
        <w:rPr>
          <w:rFonts w:ascii="Times New Roman" w:hAnsi="Times New Roman" w:cs="Times New Roman"/>
          <w:iCs/>
          <w:sz w:val="28"/>
          <w:szCs w:val="28"/>
        </w:rPr>
        <w:t xml:space="preserve"> «Добробут»</w:t>
      </w:r>
    </w:p>
    <w:p w:rsidR="007209B7" w:rsidRPr="007209B7" w:rsidRDefault="007209B7" w:rsidP="007209B7">
      <w:pPr>
        <w:spacing w:line="240" w:lineRule="auto"/>
        <w:jc w:val="both"/>
        <w:rPr>
          <w:rFonts w:ascii="Times New Roman" w:hAnsi="Times New Roman" w:cs="Times New Roman"/>
          <w:iCs/>
          <w:sz w:val="28"/>
          <w:szCs w:val="28"/>
        </w:rPr>
      </w:pPr>
    </w:p>
    <w:p w:rsidR="00292BA5" w:rsidRPr="007209B7" w:rsidRDefault="00292BA5" w:rsidP="007209B7">
      <w:pPr>
        <w:jc w:val="both"/>
      </w:pPr>
    </w:p>
    <w:p w:rsidR="00D231BE" w:rsidRPr="007209B7" w:rsidRDefault="00D231BE" w:rsidP="00D231BE">
      <w:pPr>
        <w:spacing w:after="0"/>
        <w:jc w:val="both"/>
        <w:rPr>
          <w:rFonts w:ascii="Times New Roman" w:hAnsi="Times New Roman" w:cs="Times New Roman"/>
          <w:b/>
          <w:sz w:val="24"/>
          <w:szCs w:val="24"/>
        </w:rPr>
        <w:sectPr w:rsidR="00D231BE" w:rsidRPr="007209B7" w:rsidSect="00071464">
          <w:headerReference w:type="default" r:id="rId11"/>
          <w:pgSz w:w="11906" w:h="16838"/>
          <w:pgMar w:top="1134" w:right="567" w:bottom="1134" w:left="1701" w:header="708" w:footer="708" w:gutter="0"/>
          <w:pgNumType w:start="1"/>
          <w:cols w:space="708"/>
          <w:docGrid w:linePitch="360"/>
        </w:sectPr>
      </w:pPr>
    </w:p>
    <w:tbl>
      <w:tblPr>
        <w:tblStyle w:val="a4"/>
        <w:tblW w:w="14879" w:type="dxa"/>
        <w:tblLook w:val="04A0"/>
      </w:tblPr>
      <w:tblGrid>
        <w:gridCol w:w="7650"/>
        <w:gridCol w:w="7229"/>
      </w:tblGrid>
      <w:tr w:rsidR="000D4D60" w:rsidRPr="007209B7" w:rsidTr="00A66074">
        <w:trPr>
          <w:trHeight w:val="359"/>
        </w:trPr>
        <w:tc>
          <w:tcPr>
            <w:tcW w:w="14879" w:type="dxa"/>
            <w:gridSpan w:val="2"/>
            <w:tcBorders>
              <w:top w:val="nil"/>
              <w:left w:val="nil"/>
              <w:bottom w:val="single" w:sz="4" w:space="0" w:color="auto"/>
              <w:right w:val="nil"/>
            </w:tcBorders>
          </w:tcPr>
          <w:p w:rsidR="000D4D60" w:rsidRPr="007209B7" w:rsidRDefault="007209B7" w:rsidP="007209B7">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8"/>
                <w:szCs w:val="28"/>
                <w:lang w:val="uk-UA"/>
              </w:rPr>
              <w:lastRenderedPageBreak/>
              <w:t xml:space="preserve">1.3. </w:t>
            </w:r>
            <w:r w:rsidR="0014560C" w:rsidRPr="007209B7">
              <w:rPr>
                <w:rFonts w:ascii="Times New Roman" w:hAnsi="Times New Roman" w:cs="Times New Roman"/>
                <w:b/>
                <w:bCs/>
                <w:sz w:val="28"/>
                <w:szCs w:val="28"/>
                <w:lang w:val="uk-UA"/>
              </w:rPr>
              <w:t xml:space="preserve">SWOT АНАЛІЗ НАДАННЯ ПОСЛУГИ В </w:t>
            </w:r>
            <w:r w:rsidR="00376949" w:rsidRPr="007209B7">
              <w:rPr>
                <w:rFonts w:ascii="Times New Roman" w:hAnsi="Times New Roman" w:cs="Times New Roman"/>
                <w:b/>
                <w:bCs/>
                <w:sz w:val="28"/>
                <w:szCs w:val="28"/>
                <w:lang w:val="uk-UA"/>
              </w:rPr>
              <w:t>НОВГОРОД-СІВЕРСЬКІЙ</w:t>
            </w:r>
            <w:r w:rsidR="006A5E1D" w:rsidRPr="007209B7">
              <w:rPr>
                <w:rFonts w:ascii="Times New Roman" w:hAnsi="Times New Roman" w:cs="Times New Roman"/>
                <w:b/>
                <w:bCs/>
                <w:sz w:val="28"/>
                <w:szCs w:val="28"/>
                <w:lang w:val="uk-UA"/>
              </w:rPr>
              <w:t xml:space="preserve"> </w:t>
            </w:r>
            <w:r w:rsidR="0014560C" w:rsidRPr="007209B7">
              <w:rPr>
                <w:rFonts w:ascii="Times New Roman" w:hAnsi="Times New Roman" w:cs="Times New Roman"/>
                <w:b/>
                <w:bCs/>
                <w:sz w:val="28"/>
                <w:szCs w:val="28"/>
                <w:lang w:val="uk-UA"/>
              </w:rPr>
              <w:t>ТГ</w:t>
            </w:r>
          </w:p>
        </w:tc>
      </w:tr>
      <w:tr w:rsidR="00AE389B" w:rsidRPr="007209B7" w:rsidTr="00071464">
        <w:trPr>
          <w:trHeight w:val="359"/>
        </w:trPr>
        <w:tc>
          <w:tcPr>
            <w:tcW w:w="7650"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Сильні сторони</w:t>
            </w:r>
          </w:p>
        </w:tc>
        <w:tc>
          <w:tcPr>
            <w:tcW w:w="7229"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Слабкі сторони</w:t>
            </w:r>
          </w:p>
        </w:tc>
      </w:tr>
      <w:tr w:rsidR="00AE389B" w:rsidRPr="007209B7" w:rsidTr="00071464">
        <w:tc>
          <w:tcPr>
            <w:tcW w:w="7650"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Бажання змінюватися </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Наявність </w:t>
            </w:r>
            <w:proofErr w:type="spellStart"/>
            <w:r w:rsidRPr="007209B7">
              <w:rPr>
                <w:rFonts w:ascii="Times New Roman" w:hAnsi="Times New Roman" w:cs="Times New Roman"/>
                <w:sz w:val="24"/>
                <w:szCs w:val="24"/>
                <w:lang w:val="uk-UA"/>
              </w:rPr>
              <w:t>КП</w:t>
            </w:r>
            <w:proofErr w:type="spellEnd"/>
            <w:r w:rsidRPr="007209B7">
              <w:rPr>
                <w:rFonts w:ascii="Times New Roman" w:hAnsi="Times New Roman" w:cs="Times New Roman"/>
                <w:sz w:val="24"/>
                <w:szCs w:val="24"/>
                <w:lang w:val="uk-UA"/>
              </w:rPr>
              <w:t xml:space="preserve"> «Добробут»</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Більшість населення бажає отримувати послугу</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Наявні місця для полігонів</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Прагматичний керівник </w:t>
            </w:r>
            <w:proofErr w:type="spellStart"/>
            <w:r w:rsidRPr="007209B7">
              <w:rPr>
                <w:rFonts w:ascii="Times New Roman" w:hAnsi="Times New Roman" w:cs="Times New Roman"/>
                <w:sz w:val="24"/>
                <w:szCs w:val="24"/>
                <w:lang w:val="uk-UA"/>
              </w:rPr>
              <w:t>КП</w:t>
            </w:r>
            <w:proofErr w:type="spellEnd"/>
            <w:r w:rsidRPr="007209B7">
              <w:rPr>
                <w:rFonts w:ascii="Times New Roman" w:hAnsi="Times New Roman" w:cs="Times New Roman"/>
                <w:sz w:val="24"/>
                <w:szCs w:val="24"/>
                <w:lang w:val="uk-UA"/>
              </w:rPr>
              <w:t xml:space="preserve"> «Добробут»</w:t>
            </w:r>
          </w:p>
          <w:p w:rsidR="007B5B7B" w:rsidRPr="007209B7" w:rsidRDefault="007B5B7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У місті Новгород-Сіверський </w:t>
            </w:r>
            <w:r w:rsidR="00AE389B" w:rsidRPr="007209B7">
              <w:rPr>
                <w:rFonts w:ascii="Times New Roman" w:hAnsi="Times New Roman" w:cs="Times New Roman"/>
                <w:sz w:val="24"/>
                <w:szCs w:val="24"/>
                <w:lang w:val="uk-UA"/>
              </w:rPr>
              <w:t xml:space="preserve">укладено </w:t>
            </w:r>
            <w:r w:rsidRPr="007209B7">
              <w:rPr>
                <w:rFonts w:ascii="Times New Roman" w:hAnsi="Times New Roman" w:cs="Times New Roman"/>
                <w:sz w:val="24"/>
                <w:szCs w:val="24"/>
                <w:lang w:val="uk-UA"/>
              </w:rPr>
              <w:t xml:space="preserve">договорів </w:t>
            </w:r>
            <w:r w:rsidR="00AE389B" w:rsidRPr="007209B7">
              <w:rPr>
                <w:rFonts w:ascii="Times New Roman" w:hAnsi="Times New Roman" w:cs="Times New Roman"/>
                <w:sz w:val="24"/>
                <w:szCs w:val="24"/>
                <w:lang w:val="uk-UA"/>
              </w:rPr>
              <w:t xml:space="preserve">з </w:t>
            </w:r>
            <w:r w:rsidRPr="007209B7">
              <w:rPr>
                <w:rFonts w:ascii="Times New Roman" w:hAnsi="Times New Roman" w:cs="Times New Roman"/>
                <w:sz w:val="24"/>
                <w:szCs w:val="24"/>
                <w:lang w:val="uk-UA"/>
              </w:rPr>
              <w:t xml:space="preserve">70 % </w:t>
            </w:r>
            <w:r w:rsidR="00AE389B" w:rsidRPr="007209B7">
              <w:rPr>
                <w:rFonts w:ascii="Times New Roman" w:hAnsi="Times New Roman" w:cs="Times New Roman"/>
                <w:sz w:val="24"/>
                <w:szCs w:val="24"/>
                <w:lang w:val="uk-UA"/>
              </w:rPr>
              <w:t>населенням</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Підтримка депутатів місцевої ради</w:t>
            </w:r>
          </w:p>
        </w:tc>
        <w:tc>
          <w:tcPr>
            <w:tcW w:w="7229"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Погане (відсутнє) дорожнє покриття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Низький рівень екологічної свідомості (виховання)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Небажання сплачувати кошти за сміття </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 вірне користування контейнерами для сміття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Відсутнє покарання (низькі штрафи)</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Немає контролю (відеоспостереження)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Слабка матеріально-технічна база  </w:t>
            </w:r>
            <w:proofErr w:type="spellStart"/>
            <w:r w:rsidRPr="007209B7">
              <w:rPr>
                <w:rFonts w:ascii="Times New Roman" w:hAnsi="Times New Roman" w:cs="Times New Roman"/>
                <w:sz w:val="24"/>
                <w:szCs w:val="24"/>
                <w:lang w:val="uk-UA"/>
              </w:rPr>
              <w:t>КП</w:t>
            </w:r>
            <w:proofErr w:type="spellEnd"/>
          </w:p>
          <w:p w:rsidR="00AE389B" w:rsidRPr="007209B7" w:rsidRDefault="00AE389B" w:rsidP="007209B7">
            <w:pPr>
              <w:spacing w:line="276" w:lineRule="auto"/>
              <w:jc w:val="both"/>
              <w:rPr>
                <w:rFonts w:ascii="Times New Roman" w:hAnsi="Times New Roman" w:cs="Times New Roman"/>
                <w:b/>
                <w:sz w:val="24"/>
                <w:szCs w:val="24"/>
                <w:lang w:val="uk-UA"/>
              </w:rPr>
            </w:pPr>
            <w:r w:rsidRPr="007209B7">
              <w:rPr>
                <w:rFonts w:ascii="Times New Roman" w:hAnsi="Times New Roman" w:cs="Times New Roman"/>
                <w:sz w:val="24"/>
                <w:szCs w:val="24"/>
                <w:lang w:val="uk-UA"/>
              </w:rPr>
              <w:t>Велика відстань між населеними пунктами</w:t>
            </w:r>
          </w:p>
        </w:tc>
      </w:tr>
      <w:tr w:rsidR="00AE389B" w:rsidRPr="007209B7" w:rsidTr="00071464">
        <w:tc>
          <w:tcPr>
            <w:tcW w:w="7650"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Можливості</w:t>
            </w:r>
          </w:p>
        </w:tc>
        <w:tc>
          <w:tcPr>
            <w:tcW w:w="7229"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Загрози</w:t>
            </w:r>
          </w:p>
        </w:tc>
      </w:tr>
      <w:tr w:rsidR="00AE389B" w:rsidRPr="007209B7" w:rsidTr="00CD78D6">
        <w:tc>
          <w:tcPr>
            <w:tcW w:w="7650"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Можливість встановлення відеоспостереження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Співпраця з програмою ДОБРЕ</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Участь в програмах та грантах, міжнародна підтримка</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Міжмуніципальне співробітництва</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Звернення до органів державної влади</w:t>
            </w:r>
          </w:p>
        </w:tc>
        <w:tc>
          <w:tcPr>
            <w:tcW w:w="7229"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Нестабільність законодавства, зокрема податкового та бюджетного</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Можливість соціальної напруги  при збільшенні тарифів </w:t>
            </w:r>
          </w:p>
          <w:p w:rsidR="00AE389B" w:rsidRPr="007209B7" w:rsidRDefault="00AE389B" w:rsidP="007209B7">
            <w:pPr>
              <w:spacing w:line="276" w:lineRule="auto"/>
              <w:jc w:val="both"/>
              <w:rPr>
                <w:rFonts w:ascii="Times New Roman" w:hAnsi="Times New Roman" w:cs="Times New Roman"/>
                <w:b/>
                <w:sz w:val="24"/>
                <w:szCs w:val="24"/>
                <w:lang w:val="uk-UA"/>
              </w:rPr>
            </w:pPr>
            <w:r w:rsidRPr="007209B7">
              <w:rPr>
                <w:rFonts w:ascii="Times New Roman" w:hAnsi="Times New Roman" w:cs="Times New Roman"/>
                <w:sz w:val="24"/>
                <w:szCs w:val="24"/>
                <w:lang w:val="uk-UA"/>
              </w:rPr>
              <w:t xml:space="preserve">Відсутність важелів впливу  </w:t>
            </w:r>
          </w:p>
        </w:tc>
      </w:tr>
    </w:tbl>
    <w:p w:rsidR="00893081" w:rsidRPr="007209B7" w:rsidRDefault="00893081" w:rsidP="00D231BE">
      <w:pPr>
        <w:spacing w:after="0"/>
        <w:jc w:val="both"/>
        <w:rPr>
          <w:rFonts w:ascii="Times New Roman" w:hAnsi="Times New Roman" w:cs="Times New Roman"/>
          <w:b/>
          <w:sz w:val="24"/>
          <w:szCs w:val="24"/>
        </w:rPr>
      </w:pPr>
    </w:p>
    <w:p w:rsidR="00CD78D6" w:rsidRPr="007209B7" w:rsidRDefault="00CD78D6" w:rsidP="000E424D">
      <w:pPr>
        <w:ind w:left="720" w:hanging="360"/>
        <w:jc w:val="both"/>
        <w:rPr>
          <w:rFonts w:ascii="Times New Roman" w:hAnsi="Times New Roman" w:cs="Times New Roman"/>
          <w:sz w:val="24"/>
          <w:szCs w:val="24"/>
        </w:rPr>
        <w:sectPr w:rsidR="00CD78D6" w:rsidRPr="007209B7" w:rsidSect="00CD78D6">
          <w:pgSz w:w="16838" w:h="11906" w:orient="landscape"/>
          <w:pgMar w:top="1418" w:right="851" w:bottom="851" w:left="851" w:header="709" w:footer="709" w:gutter="0"/>
          <w:pgNumType w:start="2"/>
          <w:cols w:space="708"/>
          <w:docGrid w:linePitch="360"/>
        </w:sectPr>
      </w:pPr>
    </w:p>
    <w:p w:rsidR="007209B7" w:rsidRPr="007209B7" w:rsidRDefault="007209B7" w:rsidP="007209B7">
      <w:pPr>
        <w:pStyle w:val="a3"/>
        <w:spacing w:after="0" w:line="240" w:lineRule="auto"/>
        <w:ind w:left="0"/>
        <w:jc w:val="center"/>
        <w:rPr>
          <w:rFonts w:ascii="Times New Roman" w:hAnsi="Times New Roman" w:cs="Times New Roman"/>
          <w:b/>
          <w:sz w:val="28"/>
          <w:szCs w:val="28"/>
        </w:rPr>
      </w:pPr>
      <w:bookmarkStart w:id="13" w:name="_Hlk17893399"/>
      <w:r w:rsidRPr="007209B7">
        <w:rPr>
          <w:rFonts w:ascii="Times New Roman" w:hAnsi="Times New Roman" w:cs="Times New Roman"/>
          <w:b/>
          <w:sz w:val="28"/>
          <w:szCs w:val="28"/>
        </w:rPr>
        <w:lastRenderedPageBreak/>
        <w:t>2. БАЧЕННЯ ПОСЛУГИ ПОВОДЖЕННЯ З ТПВ</w:t>
      </w:r>
    </w:p>
    <w:p w:rsidR="007209B7" w:rsidRPr="007209B7" w:rsidRDefault="007209B7" w:rsidP="007209B7">
      <w:pPr>
        <w:pStyle w:val="a3"/>
        <w:spacing w:after="0" w:line="240" w:lineRule="auto"/>
        <w:ind w:left="0"/>
        <w:jc w:val="center"/>
        <w:rPr>
          <w:rFonts w:ascii="Times New Roman" w:hAnsi="Times New Roman" w:cs="Times New Roman"/>
          <w:b/>
          <w:sz w:val="28"/>
          <w:szCs w:val="28"/>
        </w:rPr>
      </w:pPr>
      <w:r w:rsidRPr="007209B7">
        <w:rPr>
          <w:rFonts w:ascii="Times New Roman" w:hAnsi="Times New Roman" w:cs="Times New Roman"/>
          <w:b/>
          <w:sz w:val="28"/>
          <w:szCs w:val="28"/>
        </w:rPr>
        <w:t>У  НОВГОРОД-СІВЕРСЬКІЙ МТГ</w:t>
      </w:r>
    </w:p>
    <w:p w:rsidR="007209B7" w:rsidRPr="007209B7" w:rsidRDefault="007209B7" w:rsidP="007209B7">
      <w:pPr>
        <w:pStyle w:val="a3"/>
        <w:spacing w:after="0" w:line="240" w:lineRule="auto"/>
        <w:ind w:left="0"/>
        <w:jc w:val="center"/>
        <w:rPr>
          <w:rFonts w:ascii="Times New Roman" w:hAnsi="Times New Roman" w:cs="Times New Roman"/>
          <w:b/>
          <w:sz w:val="28"/>
          <w:szCs w:val="28"/>
        </w:rPr>
      </w:pPr>
    </w:p>
    <w:p w:rsidR="007209B7" w:rsidRPr="007209B7" w:rsidRDefault="007209B7" w:rsidP="007209B7">
      <w:pPr>
        <w:pStyle w:val="a3"/>
        <w:spacing w:after="0" w:line="240" w:lineRule="auto"/>
        <w:ind w:left="0" w:firstLine="709"/>
        <w:jc w:val="both"/>
        <w:rPr>
          <w:rFonts w:ascii="Times New Roman" w:hAnsi="Times New Roman" w:cs="Times New Roman"/>
          <w:bCs/>
          <w:sz w:val="28"/>
          <w:szCs w:val="28"/>
        </w:rPr>
      </w:pPr>
      <w:r w:rsidRPr="007209B7">
        <w:rPr>
          <w:rFonts w:ascii="Times New Roman" w:hAnsi="Times New Roman" w:cs="Times New Roman"/>
          <w:b/>
          <w:sz w:val="28"/>
          <w:szCs w:val="28"/>
        </w:rPr>
        <w:t>У 2024 році у Новгород-Сіверській М</w:t>
      </w:r>
      <w:r w:rsidRPr="009E1E56">
        <w:rPr>
          <w:rFonts w:ascii="Times New Roman" w:hAnsi="Times New Roman" w:cs="Times New Roman"/>
          <w:b/>
          <w:sz w:val="28"/>
          <w:szCs w:val="28"/>
        </w:rPr>
        <w:t>ТГ</w:t>
      </w:r>
      <w:r w:rsidRPr="007209B7">
        <w:rPr>
          <w:rFonts w:ascii="Times New Roman" w:hAnsi="Times New Roman" w:cs="Times New Roman"/>
          <w:sz w:val="28"/>
          <w:szCs w:val="28"/>
        </w:rPr>
        <w:t xml:space="preserve"> </w:t>
      </w:r>
      <w:r w:rsidRPr="007209B7">
        <w:rPr>
          <w:rFonts w:ascii="Times New Roman" w:hAnsi="Times New Roman" w:cs="Times New Roman"/>
          <w:bCs/>
          <w:sz w:val="28"/>
          <w:szCs w:val="28"/>
        </w:rPr>
        <w:t>послуга поводження з твердими побутовими відходами надається стабільно на усій території громади, населення має високу екологічну свідомість та є активним у підтримці чистоти довкілля. У громаді запроваджено роздільний збір сміття.</w:t>
      </w:r>
    </w:p>
    <w:p w:rsidR="007209B7" w:rsidRPr="007209B7" w:rsidRDefault="007209B7" w:rsidP="007209B7">
      <w:pPr>
        <w:pStyle w:val="a3"/>
        <w:spacing w:after="0" w:line="240" w:lineRule="auto"/>
        <w:ind w:left="0" w:firstLine="709"/>
        <w:rPr>
          <w:rFonts w:ascii="Times New Roman" w:hAnsi="Times New Roman" w:cs="Times New Roman"/>
          <w:sz w:val="28"/>
          <w:szCs w:val="28"/>
        </w:rPr>
      </w:pPr>
    </w:p>
    <w:p w:rsidR="007209B7" w:rsidRPr="007209B7" w:rsidRDefault="007209B7" w:rsidP="007209B7">
      <w:pPr>
        <w:pStyle w:val="a3"/>
        <w:spacing w:after="0" w:line="240" w:lineRule="auto"/>
        <w:ind w:left="0"/>
        <w:jc w:val="center"/>
        <w:rPr>
          <w:rFonts w:ascii="Times New Roman" w:hAnsi="Times New Roman" w:cs="Times New Roman"/>
          <w:b/>
          <w:bCs/>
          <w:sz w:val="28"/>
          <w:szCs w:val="28"/>
        </w:rPr>
      </w:pPr>
      <w:r w:rsidRPr="007209B7">
        <w:rPr>
          <w:rFonts w:ascii="Times New Roman" w:hAnsi="Times New Roman" w:cs="Times New Roman"/>
          <w:b/>
          <w:bCs/>
          <w:sz w:val="28"/>
          <w:szCs w:val="28"/>
        </w:rPr>
        <w:t>3.ВИЗНАЧЕННЯ СТРАТЕГІЧНИХ ТА ОПЕРАЦІЙНИХ ЦІЛЕЙ. ПЕРЕЛІК ПРОЕКТІВ</w:t>
      </w:r>
    </w:p>
    <w:p w:rsidR="007209B7" w:rsidRPr="007209B7" w:rsidRDefault="007209B7" w:rsidP="007209B7">
      <w:pPr>
        <w:pStyle w:val="a3"/>
        <w:spacing w:after="0" w:line="240" w:lineRule="auto"/>
        <w:ind w:left="0" w:firstLine="709"/>
        <w:jc w:val="center"/>
        <w:rPr>
          <w:rFonts w:ascii="Times New Roman" w:hAnsi="Times New Roman" w:cs="Times New Roman"/>
          <w:b/>
          <w:bCs/>
          <w:sz w:val="28"/>
          <w:szCs w:val="28"/>
        </w:rPr>
      </w:pPr>
    </w:p>
    <w:p w:rsidR="007209B7" w:rsidRPr="007209B7" w:rsidRDefault="007209B7" w:rsidP="007209B7">
      <w:pPr>
        <w:pStyle w:val="a3"/>
        <w:spacing w:after="0" w:line="240" w:lineRule="auto"/>
        <w:ind w:left="0"/>
        <w:jc w:val="both"/>
        <w:rPr>
          <w:rFonts w:ascii="Times New Roman" w:hAnsi="Times New Roman" w:cs="Times New Roman"/>
          <w:b/>
          <w:bCs/>
          <w:sz w:val="28"/>
          <w:szCs w:val="28"/>
        </w:rPr>
      </w:pPr>
      <w:r w:rsidRPr="007209B7">
        <w:rPr>
          <w:rFonts w:ascii="Times New Roman" w:hAnsi="Times New Roman" w:cs="Times New Roman"/>
          <w:b/>
          <w:bCs/>
          <w:sz w:val="28"/>
          <w:szCs w:val="28"/>
        </w:rPr>
        <w:t>Стратегічна ціль І. Підвищення культури поводження з ТПВ та формування екологічної свідомості населення МТГ</w:t>
      </w:r>
    </w:p>
    <w:p w:rsidR="007209B7"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1.1. Інформаційно-роз’яснювальна робота щодо поводження з ТПВ       з населенням </w:t>
      </w:r>
      <w:r>
        <w:rPr>
          <w:rFonts w:ascii="Times New Roman" w:hAnsi="Times New Roman" w:cs="Times New Roman"/>
          <w:sz w:val="28"/>
          <w:szCs w:val="28"/>
        </w:rPr>
        <w:t>М</w:t>
      </w:r>
      <w:r w:rsidRPr="007209B7">
        <w:rPr>
          <w:rFonts w:ascii="Times New Roman" w:hAnsi="Times New Roman" w:cs="Times New Roman"/>
          <w:sz w:val="28"/>
          <w:szCs w:val="28"/>
        </w:rPr>
        <w:t>ТГ</w:t>
      </w:r>
      <w:r>
        <w:rPr>
          <w:rFonts w:ascii="Times New Roman" w:hAnsi="Times New Roman" w:cs="Times New Roman"/>
          <w:sz w:val="28"/>
          <w:szCs w:val="28"/>
        </w:rPr>
        <w:t>.</w:t>
      </w:r>
    </w:p>
    <w:p w:rsidR="007209B7"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1.2. Впровадження заходів щодо формування екологічної свідомості дітей. </w:t>
      </w:r>
    </w:p>
    <w:p w:rsidR="009B3CEA"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1.3. Налагодження співпраці між міською радою, комунальними підприємствами та старостами щодо налагодження системи регулярного надання послуги поводження з ТПВ на території громади</w:t>
      </w: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bookmarkStart w:id="14" w:name="_Hlk18507052"/>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E62DDC" w:rsidRPr="007209B7" w:rsidTr="007209B7">
        <w:trPr>
          <w:trHeight w:val="397"/>
        </w:trPr>
        <w:tc>
          <w:tcPr>
            <w:tcW w:w="1730" w:type="dxa"/>
            <w:vMerge w:val="restart"/>
          </w:tcPr>
          <w:p w:rsidR="00E62DDC" w:rsidRPr="007209B7" w:rsidRDefault="00E62DDC"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1.1.</w:t>
            </w: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E62DDC" w:rsidRPr="007209B7" w:rsidRDefault="00E62DDC"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color w:val="000000" w:themeColor="text1"/>
                <w:sz w:val="28"/>
                <w:szCs w:val="28"/>
                <w:lang w:val="uk-UA"/>
              </w:rPr>
              <w:t>Роз’яснення (буклети, листівки, засоби масової інформації, бесіди)</w:t>
            </w:r>
          </w:p>
        </w:tc>
      </w:tr>
      <w:tr w:rsidR="00E62DDC" w:rsidRPr="007209B7" w:rsidTr="007209B7">
        <w:trPr>
          <w:trHeight w:val="414"/>
        </w:trPr>
        <w:tc>
          <w:tcPr>
            <w:tcW w:w="1730" w:type="dxa"/>
            <w:vMerge/>
          </w:tcPr>
          <w:p w:rsidR="00E62DDC" w:rsidRPr="007209B7" w:rsidRDefault="00E62DDC"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4" w:space="0" w:color="auto"/>
              <w:right w:val="single" w:sz="2" w:space="0" w:color="000000"/>
            </w:tcBorders>
            <w:shd w:val="clear" w:color="auto" w:fill="FFFFFF"/>
          </w:tcPr>
          <w:p w:rsidR="00E62DDC" w:rsidRPr="007209B7" w:rsidRDefault="00E62DDC" w:rsidP="007209B7">
            <w:pPr>
              <w:rPr>
                <w:rFonts w:ascii="Times New Roman" w:hAnsi="Times New Roman" w:cs="Times New Roman"/>
                <w:bCs/>
                <w:sz w:val="28"/>
                <w:szCs w:val="28"/>
                <w:lang w:val="uk-UA"/>
              </w:rPr>
            </w:pPr>
            <w:r w:rsidRPr="007209B7">
              <w:rPr>
                <w:rFonts w:ascii="Times New Roman" w:eastAsia="Calibri" w:hAnsi="Times New Roman" w:cs="Times New Roman"/>
                <w:bCs/>
                <w:color w:val="000000" w:themeColor="text1"/>
                <w:sz w:val="28"/>
                <w:szCs w:val="28"/>
                <w:lang w:val="uk-UA"/>
              </w:rPr>
              <w:t xml:space="preserve">Запровадження системи штрафів </w:t>
            </w:r>
          </w:p>
        </w:tc>
      </w:tr>
      <w:tr w:rsidR="00CB7EA5" w:rsidRPr="007209B7" w:rsidTr="007209B7">
        <w:trPr>
          <w:trHeight w:val="219"/>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4" w:space="0" w:color="auto"/>
              <w:right w:val="single" w:sz="2" w:space="0" w:color="000000"/>
            </w:tcBorders>
            <w:shd w:val="clear" w:color="auto" w:fill="FFFFFF"/>
          </w:tcPr>
          <w:p w:rsidR="00CB7EA5" w:rsidRPr="007209B7" w:rsidRDefault="00CB7EA5" w:rsidP="007209B7">
            <w:pPr>
              <w:rPr>
                <w:rFonts w:ascii="Times New Roman" w:eastAsia="Calibri" w:hAnsi="Times New Roman" w:cs="Times New Roman"/>
                <w:bCs/>
                <w:color w:val="000000" w:themeColor="text1"/>
                <w:sz w:val="28"/>
                <w:szCs w:val="28"/>
                <w:lang w:val="uk-UA"/>
              </w:rPr>
            </w:pPr>
            <w:r w:rsidRPr="007209B7">
              <w:rPr>
                <w:rFonts w:ascii="Times New Roman" w:eastAsia="Calibri" w:hAnsi="Times New Roman" w:cs="Times New Roman"/>
                <w:bCs/>
                <w:color w:val="000000" w:themeColor="text1"/>
                <w:sz w:val="28"/>
                <w:szCs w:val="28"/>
                <w:lang w:val="uk-UA"/>
              </w:rPr>
              <w:t>Запровадження системи заохочень</w:t>
            </w:r>
          </w:p>
        </w:tc>
      </w:tr>
      <w:tr w:rsidR="00CB7EA5" w:rsidRPr="007209B7" w:rsidTr="007209B7">
        <w:trPr>
          <w:trHeight w:val="311"/>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CB7EA5" w:rsidRPr="007209B7" w:rsidRDefault="00CB7EA5" w:rsidP="007209B7">
            <w:pPr>
              <w:rPr>
                <w:rFonts w:ascii="Times New Roman" w:hAnsi="Times New Roman" w:cs="Times New Roman"/>
                <w:bCs/>
                <w:sz w:val="28"/>
                <w:szCs w:val="28"/>
                <w:lang w:val="uk-UA"/>
              </w:rPr>
            </w:pPr>
            <w:r w:rsidRPr="007209B7">
              <w:rPr>
                <w:rFonts w:ascii="Times New Roman" w:eastAsia="Calibri" w:hAnsi="Times New Roman" w:cs="Times New Roman"/>
                <w:bCs/>
                <w:color w:val="000000" w:themeColor="text1"/>
                <w:sz w:val="28"/>
                <w:szCs w:val="28"/>
                <w:lang w:val="uk-UA"/>
              </w:rPr>
              <w:t xml:space="preserve">Роз’яснювальна робота з жителями населених пунктів </w:t>
            </w:r>
            <w:r w:rsidR="007209B7">
              <w:rPr>
                <w:rFonts w:ascii="Times New Roman" w:eastAsia="Calibri" w:hAnsi="Times New Roman" w:cs="Times New Roman"/>
                <w:bCs/>
                <w:color w:val="000000" w:themeColor="text1"/>
                <w:sz w:val="28"/>
                <w:szCs w:val="28"/>
                <w:lang w:val="uk-UA"/>
              </w:rPr>
              <w:t>М</w:t>
            </w:r>
            <w:r w:rsidRPr="007209B7">
              <w:rPr>
                <w:rFonts w:ascii="Times New Roman" w:eastAsia="Calibri" w:hAnsi="Times New Roman" w:cs="Times New Roman"/>
                <w:bCs/>
                <w:color w:val="000000" w:themeColor="text1"/>
                <w:sz w:val="28"/>
                <w:szCs w:val="28"/>
                <w:lang w:val="uk-UA"/>
              </w:rPr>
              <w:t>ТГ</w:t>
            </w:r>
          </w:p>
        </w:tc>
      </w:tr>
      <w:tr w:rsidR="00CB7EA5" w:rsidRPr="007209B7" w:rsidTr="007209B7">
        <w:trPr>
          <w:trHeight w:val="311"/>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CB7EA5" w:rsidRPr="007209B7" w:rsidRDefault="00CB7EA5"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color w:val="000000" w:themeColor="text1"/>
                <w:sz w:val="28"/>
                <w:szCs w:val="28"/>
                <w:lang w:val="uk-UA"/>
              </w:rPr>
              <w:t>Встановлення інформаційних стендів щодо правил поводження з ТПВ</w:t>
            </w:r>
          </w:p>
        </w:tc>
      </w:tr>
      <w:tr w:rsidR="00CB7EA5" w:rsidRPr="007209B7" w:rsidTr="007209B7">
        <w:trPr>
          <w:trHeight w:val="311"/>
        </w:trPr>
        <w:tc>
          <w:tcPr>
            <w:tcW w:w="1730" w:type="dxa"/>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1.2.</w:t>
            </w:r>
          </w:p>
        </w:tc>
        <w:tc>
          <w:tcPr>
            <w:tcW w:w="7909" w:type="dxa"/>
          </w:tcPr>
          <w:p w:rsidR="00CB7EA5" w:rsidRPr="007209B7" w:rsidRDefault="00CB7EA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Впровадження заходів щодо формування екологічної свідомості дітей</w:t>
            </w:r>
          </w:p>
        </w:tc>
      </w:tr>
      <w:tr w:rsidR="00861CC5" w:rsidRPr="007209B7" w:rsidTr="007209B7">
        <w:trPr>
          <w:trHeight w:val="311"/>
        </w:trPr>
        <w:tc>
          <w:tcPr>
            <w:tcW w:w="1730" w:type="dxa"/>
            <w:vMerge w:val="restart"/>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1.3.</w:t>
            </w: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Розробка комунікаційного плану</w:t>
            </w:r>
          </w:p>
        </w:tc>
      </w:tr>
      <w:tr w:rsidR="00861CC5" w:rsidRPr="007209B7" w:rsidTr="007209B7">
        <w:trPr>
          <w:trHeight w:val="828"/>
        </w:trPr>
        <w:tc>
          <w:tcPr>
            <w:tcW w:w="1730" w:type="dxa"/>
            <w:vMerge/>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Перегляд розподілу обов’язків у сфері благоустрою та посадових інструкцій відповідальних осіб</w:t>
            </w:r>
          </w:p>
        </w:tc>
      </w:tr>
      <w:tr w:rsidR="00861CC5" w:rsidRPr="007209B7" w:rsidTr="007209B7">
        <w:trPr>
          <w:trHeight w:val="266"/>
        </w:trPr>
        <w:tc>
          <w:tcPr>
            <w:tcW w:w="1730" w:type="dxa"/>
            <w:vMerge/>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Вивчення кращого вітчизняного та зарубіжного досвіду організації роботи в громаді служб з благоустрою</w:t>
            </w:r>
          </w:p>
        </w:tc>
      </w:tr>
    </w:tbl>
    <w:p w:rsidR="007209B7" w:rsidRPr="007209B7" w:rsidRDefault="007209B7" w:rsidP="007209B7">
      <w:pPr>
        <w:spacing w:after="0" w:line="240" w:lineRule="auto"/>
        <w:jc w:val="both"/>
        <w:rPr>
          <w:rFonts w:ascii="Times New Roman" w:hAnsi="Times New Roman" w:cs="Times New Roman"/>
          <w:b/>
          <w:bCs/>
          <w:sz w:val="28"/>
          <w:szCs w:val="28"/>
        </w:rPr>
      </w:pPr>
      <w:bookmarkStart w:id="15" w:name="_Hlk18507030"/>
      <w:bookmarkEnd w:id="14"/>
      <w:r w:rsidRPr="007209B7">
        <w:rPr>
          <w:rFonts w:ascii="Times New Roman" w:hAnsi="Times New Roman" w:cs="Times New Roman"/>
          <w:b/>
          <w:bCs/>
          <w:sz w:val="28"/>
          <w:szCs w:val="28"/>
        </w:rPr>
        <w:t xml:space="preserve">Стратегічна ціль ІІ. Забезпечення повного охоплення території МТГ централізованим наданням послуги </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2.1.</w:t>
      </w:r>
      <w:r w:rsidRPr="007209B7">
        <w:rPr>
          <w:rFonts w:ascii="Times New Roman" w:hAnsi="Times New Roman" w:cs="Times New Roman"/>
          <w:bCs/>
          <w:sz w:val="28"/>
          <w:szCs w:val="28"/>
        </w:rPr>
        <w:tab/>
        <w:t>Зміцнення матеріально-технічної бази надання послуги на території громади</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2.2.</w:t>
      </w:r>
      <w:r w:rsidRPr="007209B7">
        <w:rPr>
          <w:rFonts w:ascii="Times New Roman" w:hAnsi="Times New Roman" w:cs="Times New Roman"/>
          <w:bCs/>
          <w:sz w:val="28"/>
          <w:szCs w:val="28"/>
        </w:rPr>
        <w:tab/>
        <w:t>Запровадження та налагодження системи вивозу ТПВ в усіх старостинських округах</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lastRenderedPageBreak/>
        <w:t>2.3.</w:t>
      </w:r>
      <w:r w:rsidRPr="007209B7">
        <w:rPr>
          <w:rFonts w:ascii="Times New Roman" w:hAnsi="Times New Roman" w:cs="Times New Roman"/>
          <w:bCs/>
          <w:sz w:val="28"/>
          <w:szCs w:val="28"/>
        </w:rPr>
        <w:tab/>
        <w:t xml:space="preserve"> Забезпечення фінансової стабільності надання послуг</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2.4. Приведення полігонів ТПВ до нормативних стандартів</w:t>
      </w:r>
    </w:p>
    <w:p w:rsidR="001B7335" w:rsidRPr="007209B7" w:rsidRDefault="001B7335" w:rsidP="007209B7">
      <w:pPr>
        <w:spacing w:after="0" w:line="240" w:lineRule="auto"/>
        <w:jc w:val="both"/>
        <w:rPr>
          <w:rFonts w:ascii="Times New Roman" w:hAnsi="Times New Roman" w:cs="Times New Roman"/>
          <w:sz w:val="28"/>
          <w:szCs w:val="28"/>
        </w:rPr>
      </w:pP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bookmarkStart w:id="16" w:name="_Hlk18504397"/>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FC38C1" w:rsidRPr="007209B7" w:rsidTr="007209B7">
        <w:trPr>
          <w:trHeight w:val="397"/>
        </w:trPr>
        <w:tc>
          <w:tcPr>
            <w:tcW w:w="1730" w:type="dxa"/>
            <w:vMerge w:val="restart"/>
          </w:tcPr>
          <w:p w:rsidR="00FC38C1" w:rsidRPr="007209B7" w:rsidRDefault="00FC38C1"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2.1.</w:t>
            </w:r>
          </w:p>
        </w:tc>
        <w:tc>
          <w:tcPr>
            <w:tcW w:w="7909" w:type="dxa"/>
          </w:tcPr>
          <w:p w:rsidR="00FC38C1" w:rsidRPr="007209B7" w:rsidRDefault="00FC38C1" w:rsidP="007209B7">
            <w:pPr>
              <w:jc w:val="both"/>
              <w:rPr>
                <w:rFonts w:ascii="Times New Roman" w:hAnsi="Times New Roman" w:cs="Times New Roman"/>
                <w:sz w:val="28"/>
                <w:szCs w:val="28"/>
                <w:lang w:val="uk-UA"/>
              </w:rPr>
            </w:pPr>
            <w:r w:rsidRPr="007209B7">
              <w:rPr>
                <w:rFonts w:ascii="Times New Roman" w:hAnsi="Times New Roman" w:cs="Times New Roman"/>
                <w:iCs/>
                <w:sz w:val="28"/>
                <w:szCs w:val="28"/>
                <w:lang w:val="uk-UA"/>
              </w:rPr>
              <w:t xml:space="preserve">Придбання сміттєвозу для вивозу сміття з населених пунктів </w:t>
            </w:r>
            <w:r w:rsidR="007209B7">
              <w:rPr>
                <w:rFonts w:ascii="Times New Roman" w:hAnsi="Times New Roman" w:cs="Times New Roman"/>
                <w:iCs/>
                <w:sz w:val="28"/>
                <w:szCs w:val="28"/>
                <w:lang w:val="uk-UA"/>
              </w:rPr>
              <w:t>М</w:t>
            </w:r>
            <w:r w:rsidRPr="007209B7">
              <w:rPr>
                <w:rFonts w:ascii="Times New Roman" w:hAnsi="Times New Roman" w:cs="Times New Roman"/>
                <w:iCs/>
                <w:sz w:val="28"/>
                <w:szCs w:val="28"/>
                <w:lang w:val="uk-UA"/>
              </w:rPr>
              <w:t>ТГ</w:t>
            </w:r>
          </w:p>
        </w:tc>
      </w:tr>
      <w:tr w:rsidR="00FC38C1" w:rsidRPr="007209B7" w:rsidTr="007209B7">
        <w:trPr>
          <w:trHeight w:val="397"/>
        </w:trPr>
        <w:tc>
          <w:tcPr>
            <w:tcW w:w="1730" w:type="dxa"/>
            <w:vMerge/>
          </w:tcPr>
          <w:p w:rsidR="00FC38C1" w:rsidRPr="007209B7" w:rsidRDefault="00FC38C1"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FC38C1" w:rsidRPr="007209B7" w:rsidRDefault="00FC38C1" w:rsidP="007209B7">
            <w:pPr>
              <w:jc w:val="both"/>
              <w:rPr>
                <w:rFonts w:ascii="Times New Roman" w:hAnsi="Times New Roman" w:cs="Times New Roman"/>
                <w:iCs/>
                <w:sz w:val="28"/>
                <w:szCs w:val="28"/>
                <w:lang w:val="uk-UA"/>
              </w:rPr>
            </w:pPr>
            <w:r w:rsidRPr="007209B7">
              <w:rPr>
                <w:rFonts w:ascii="Times New Roman" w:hAnsi="Times New Roman" w:cs="Times New Roman"/>
                <w:iCs/>
                <w:sz w:val="28"/>
                <w:szCs w:val="28"/>
                <w:lang w:val="uk-UA"/>
              </w:rPr>
              <w:t>Придбання трактору для збору ТПВ</w:t>
            </w:r>
          </w:p>
        </w:tc>
      </w:tr>
      <w:tr w:rsidR="00155EA5" w:rsidRPr="007209B7" w:rsidTr="007209B7">
        <w:trPr>
          <w:trHeight w:val="434"/>
        </w:trPr>
        <w:tc>
          <w:tcPr>
            <w:tcW w:w="1730" w:type="dxa"/>
            <w:vMerge w:val="restart"/>
          </w:tcPr>
          <w:p w:rsidR="00155EA5" w:rsidRPr="007209B7" w:rsidRDefault="00155EA5"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2.2.</w:t>
            </w:r>
          </w:p>
        </w:tc>
        <w:tc>
          <w:tcPr>
            <w:tcW w:w="7909" w:type="dxa"/>
          </w:tcPr>
          <w:p w:rsidR="00155EA5" w:rsidRPr="007209B7" w:rsidRDefault="00595E3D" w:rsidP="007209B7">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Розробка та затвердження Схеми санітарної очистки населених пунктів </w:t>
            </w:r>
            <w:r w:rsidR="007209B7">
              <w:rPr>
                <w:rFonts w:ascii="Times New Roman" w:hAnsi="Times New Roman" w:cs="Times New Roman"/>
                <w:bCs/>
                <w:sz w:val="28"/>
                <w:szCs w:val="28"/>
                <w:lang w:val="uk-UA"/>
              </w:rPr>
              <w:t>М</w:t>
            </w:r>
            <w:r w:rsidRPr="007209B7">
              <w:rPr>
                <w:rFonts w:ascii="Times New Roman" w:hAnsi="Times New Roman" w:cs="Times New Roman"/>
                <w:bCs/>
                <w:sz w:val="28"/>
                <w:szCs w:val="28"/>
                <w:lang w:val="uk-UA"/>
              </w:rPr>
              <w:t>ТГ</w:t>
            </w:r>
          </w:p>
        </w:tc>
      </w:tr>
      <w:tr w:rsidR="00595E3D" w:rsidRPr="007209B7" w:rsidTr="007209B7">
        <w:trPr>
          <w:trHeight w:val="272"/>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jc w:val="both"/>
              <w:rPr>
                <w:rFonts w:ascii="Times New Roman" w:eastAsia="Calibri" w:hAnsi="Times New Roman" w:cs="Times New Roman"/>
                <w:iCs/>
                <w:sz w:val="28"/>
                <w:szCs w:val="28"/>
                <w:lang w:val="uk-UA"/>
              </w:rPr>
            </w:pPr>
            <w:proofErr w:type="spellStart"/>
            <w:r w:rsidRPr="007209B7">
              <w:rPr>
                <w:rFonts w:ascii="Times New Roman" w:eastAsia="Calibri" w:hAnsi="Times New Roman" w:cs="Times New Roman"/>
                <w:iCs/>
                <w:sz w:val="28"/>
                <w:szCs w:val="28"/>
                <w:lang w:val="uk-UA"/>
              </w:rPr>
              <w:t>Заключення</w:t>
            </w:r>
            <w:proofErr w:type="spellEnd"/>
            <w:r w:rsidRPr="007209B7">
              <w:rPr>
                <w:rFonts w:ascii="Times New Roman" w:eastAsia="Calibri" w:hAnsi="Times New Roman" w:cs="Times New Roman"/>
                <w:iCs/>
                <w:sz w:val="28"/>
                <w:szCs w:val="28"/>
                <w:lang w:val="uk-UA"/>
              </w:rPr>
              <w:t xml:space="preserve"> договорів з фізичними та юридичними особами</w:t>
            </w:r>
          </w:p>
        </w:tc>
      </w:tr>
      <w:tr w:rsidR="00595E3D" w:rsidRPr="007209B7" w:rsidTr="007209B7">
        <w:trPr>
          <w:trHeight w:val="326"/>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b/>
                <w:bCs/>
                <w:iCs/>
                <w:sz w:val="28"/>
                <w:szCs w:val="28"/>
                <w:lang w:val="uk-UA"/>
              </w:rPr>
            </w:pPr>
            <w:bookmarkStart w:id="17" w:name="_Hlk18505128"/>
            <w:r w:rsidRPr="007209B7">
              <w:rPr>
                <w:rFonts w:ascii="Times New Roman" w:eastAsia="Calibri" w:hAnsi="Times New Roman" w:cs="Times New Roman"/>
                <w:iCs/>
                <w:sz w:val="28"/>
                <w:szCs w:val="28"/>
                <w:lang w:val="uk-UA"/>
              </w:rPr>
              <w:t>Придбання та встановлення контейнерів для сміття</w:t>
            </w:r>
            <w:bookmarkEnd w:id="17"/>
          </w:p>
        </w:tc>
      </w:tr>
      <w:tr w:rsidR="00595E3D" w:rsidRPr="007209B7" w:rsidTr="007209B7">
        <w:trPr>
          <w:trHeight w:val="373"/>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 xml:space="preserve">Реорганізація діяльності сільських </w:t>
            </w:r>
            <w:proofErr w:type="spellStart"/>
            <w:r w:rsidRPr="007209B7">
              <w:rPr>
                <w:rFonts w:ascii="Times New Roman" w:eastAsia="Calibri" w:hAnsi="Times New Roman" w:cs="Times New Roman"/>
                <w:iCs/>
                <w:sz w:val="28"/>
                <w:szCs w:val="28"/>
                <w:lang w:val="uk-UA"/>
              </w:rPr>
              <w:t>КП</w:t>
            </w:r>
            <w:proofErr w:type="spellEnd"/>
            <w:r w:rsidRPr="007209B7">
              <w:rPr>
                <w:rFonts w:ascii="Times New Roman" w:eastAsia="Calibri" w:hAnsi="Times New Roman" w:cs="Times New Roman"/>
                <w:iCs/>
                <w:sz w:val="28"/>
                <w:szCs w:val="28"/>
                <w:lang w:val="uk-UA"/>
              </w:rPr>
              <w:t xml:space="preserve"> </w:t>
            </w:r>
          </w:p>
        </w:tc>
      </w:tr>
      <w:tr w:rsidR="00595E3D" w:rsidRPr="007209B7" w:rsidTr="007209B7">
        <w:trPr>
          <w:trHeight w:val="316"/>
        </w:trPr>
        <w:tc>
          <w:tcPr>
            <w:tcW w:w="1730" w:type="dxa"/>
            <w:vMerge w:val="restart"/>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2.3.</w:t>
            </w:r>
          </w:p>
        </w:tc>
        <w:tc>
          <w:tcPr>
            <w:tcW w:w="7909" w:type="dxa"/>
          </w:tcPr>
          <w:p w:rsidR="00595E3D" w:rsidRPr="007209B7" w:rsidRDefault="00595E3D"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Економічне </w:t>
            </w:r>
            <w:r w:rsidR="00EA15D3" w:rsidRPr="007209B7">
              <w:rPr>
                <w:rFonts w:ascii="Times New Roman" w:hAnsi="Times New Roman" w:cs="Times New Roman"/>
                <w:sz w:val="28"/>
                <w:szCs w:val="28"/>
                <w:lang w:val="uk-UA"/>
              </w:rPr>
              <w:t>обґрунтування</w:t>
            </w:r>
            <w:r w:rsidRPr="007209B7">
              <w:rPr>
                <w:rFonts w:ascii="Times New Roman" w:hAnsi="Times New Roman" w:cs="Times New Roman"/>
                <w:sz w:val="28"/>
                <w:szCs w:val="28"/>
                <w:lang w:val="uk-UA"/>
              </w:rPr>
              <w:t xml:space="preserve"> тарифів</w:t>
            </w:r>
          </w:p>
        </w:tc>
      </w:tr>
      <w:tr w:rsidR="00595E3D" w:rsidRPr="007209B7" w:rsidTr="007209B7">
        <w:trPr>
          <w:trHeight w:val="311"/>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hAnsi="Times New Roman" w:cs="Times New Roman"/>
                <w:sz w:val="28"/>
                <w:szCs w:val="28"/>
                <w:lang w:val="uk-UA"/>
              </w:rPr>
              <w:t>Проведення роботи з домогосподарствами щодо заключення договорів на вивіз ТПВ</w:t>
            </w:r>
          </w:p>
        </w:tc>
      </w:tr>
      <w:tr w:rsidR="00595E3D" w:rsidRPr="007209B7" w:rsidTr="007209B7">
        <w:trPr>
          <w:trHeight w:val="311"/>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595E3D" w:rsidRPr="007209B7" w:rsidRDefault="00595E3D"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Проведення інформаційно-роз’яснювальної та позовної роботи з боржниками</w:t>
            </w:r>
          </w:p>
        </w:tc>
      </w:tr>
      <w:tr w:rsidR="00A368FB" w:rsidRPr="007209B7" w:rsidTr="007209B7">
        <w:trPr>
          <w:trHeight w:val="311"/>
        </w:trPr>
        <w:tc>
          <w:tcPr>
            <w:tcW w:w="1730" w:type="dxa"/>
            <w:vMerge w:val="restart"/>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2.4.</w:t>
            </w: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Встановлення автомобільних ваг для обліку кількості усіх видів відходів, що надходять на міський полігон</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 xml:space="preserve">Облаштування </w:t>
            </w:r>
            <w:proofErr w:type="spellStart"/>
            <w:r w:rsidRPr="007209B7">
              <w:rPr>
                <w:rFonts w:ascii="Times New Roman" w:eastAsia="Calibri" w:hAnsi="Times New Roman" w:cs="Times New Roman"/>
                <w:iCs/>
                <w:sz w:val="28"/>
                <w:szCs w:val="28"/>
                <w:lang w:val="uk-UA"/>
              </w:rPr>
              <w:t>дезбар’єрів</w:t>
            </w:r>
            <w:proofErr w:type="spellEnd"/>
            <w:r w:rsidRPr="007209B7">
              <w:rPr>
                <w:rFonts w:ascii="Times New Roman" w:eastAsia="Calibri" w:hAnsi="Times New Roman" w:cs="Times New Roman"/>
                <w:iCs/>
                <w:sz w:val="28"/>
                <w:szCs w:val="28"/>
                <w:lang w:val="uk-UA"/>
              </w:rPr>
              <w:t xml:space="preserve"> для запобігання виносу забруднення транспортними засобами за територію міського полігону</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Обладнання відводу фільтрату та метану на міському полігоні ТПВ</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Розробка Плану заходів щодо приведення полігонів ТПВ у старостинських округах до нормативних стандартів</w:t>
            </w:r>
          </w:p>
        </w:tc>
      </w:tr>
      <w:bookmarkEnd w:id="16"/>
    </w:tbl>
    <w:p w:rsidR="009B3CEA" w:rsidRPr="007209B7" w:rsidRDefault="009B3CEA" w:rsidP="002B2D79">
      <w:pPr>
        <w:pStyle w:val="a3"/>
        <w:spacing w:line="276" w:lineRule="auto"/>
        <w:jc w:val="both"/>
        <w:rPr>
          <w:rFonts w:ascii="Times New Roman" w:hAnsi="Times New Roman" w:cs="Times New Roman"/>
          <w:b/>
          <w:bCs/>
          <w:sz w:val="28"/>
          <w:szCs w:val="28"/>
        </w:rPr>
      </w:pPr>
    </w:p>
    <w:p w:rsidR="00306487" w:rsidRPr="007209B7" w:rsidRDefault="002B2D79" w:rsidP="007209B7">
      <w:pPr>
        <w:spacing w:after="0" w:line="240" w:lineRule="auto"/>
        <w:jc w:val="both"/>
        <w:rPr>
          <w:rFonts w:ascii="Times New Roman" w:hAnsi="Times New Roman" w:cs="Times New Roman"/>
          <w:b/>
          <w:bCs/>
          <w:sz w:val="28"/>
          <w:szCs w:val="28"/>
        </w:rPr>
      </w:pPr>
      <w:r w:rsidRPr="007209B7">
        <w:rPr>
          <w:rFonts w:ascii="Times New Roman" w:hAnsi="Times New Roman" w:cs="Times New Roman"/>
          <w:b/>
          <w:bCs/>
          <w:sz w:val="28"/>
          <w:szCs w:val="28"/>
        </w:rPr>
        <w:t xml:space="preserve">Стратегічна ціль </w:t>
      </w:r>
      <w:r w:rsidR="00306487" w:rsidRPr="007209B7">
        <w:rPr>
          <w:rFonts w:ascii="Times New Roman" w:hAnsi="Times New Roman" w:cs="Times New Roman"/>
          <w:b/>
          <w:bCs/>
          <w:sz w:val="28"/>
          <w:szCs w:val="28"/>
        </w:rPr>
        <w:t xml:space="preserve">ІІІ. </w:t>
      </w:r>
      <w:r w:rsidR="008A59A1" w:rsidRPr="007209B7">
        <w:rPr>
          <w:rFonts w:ascii="Times New Roman" w:hAnsi="Times New Roman" w:cs="Times New Roman"/>
          <w:b/>
          <w:bCs/>
          <w:sz w:val="28"/>
          <w:szCs w:val="28"/>
        </w:rPr>
        <w:t xml:space="preserve">Організація роздільного способу збору ТПВ на території </w:t>
      </w:r>
      <w:r w:rsidR="007209B7">
        <w:rPr>
          <w:rFonts w:ascii="Times New Roman" w:hAnsi="Times New Roman" w:cs="Times New Roman"/>
          <w:b/>
          <w:bCs/>
          <w:sz w:val="28"/>
          <w:szCs w:val="28"/>
        </w:rPr>
        <w:t>М</w:t>
      </w:r>
      <w:r w:rsidR="008A59A1" w:rsidRPr="007209B7">
        <w:rPr>
          <w:rFonts w:ascii="Times New Roman" w:hAnsi="Times New Roman" w:cs="Times New Roman"/>
          <w:b/>
          <w:bCs/>
          <w:sz w:val="28"/>
          <w:szCs w:val="28"/>
        </w:rPr>
        <w:t>ТГ</w:t>
      </w:r>
    </w:p>
    <w:p w:rsidR="006A269E" w:rsidRPr="007209B7" w:rsidRDefault="00E1196B" w:rsidP="007209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Вивчення ринків збуту від</w:t>
      </w:r>
      <w:r w:rsidR="006A269E" w:rsidRPr="007209B7">
        <w:rPr>
          <w:rFonts w:ascii="Times New Roman" w:hAnsi="Times New Roman" w:cs="Times New Roman"/>
          <w:sz w:val="28"/>
          <w:szCs w:val="28"/>
        </w:rPr>
        <w:t xml:space="preserve">сортованих відходів </w:t>
      </w:r>
    </w:p>
    <w:p w:rsidR="006A269E" w:rsidRPr="007209B7" w:rsidRDefault="006A269E"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3.</w:t>
      </w:r>
      <w:r w:rsidR="005A4A3D" w:rsidRPr="007209B7">
        <w:rPr>
          <w:rFonts w:ascii="Times New Roman" w:hAnsi="Times New Roman" w:cs="Times New Roman"/>
          <w:sz w:val="28"/>
          <w:szCs w:val="28"/>
        </w:rPr>
        <w:t>2</w:t>
      </w:r>
      <w:r w:rsidRPr="007209B7">
        <w:rPr>
          <w:rFonts w:ascii="Times New Roman" w:hAnsi="Times New Roman" w:cs="Times New Roman"/>
          <w:sz w:val="28"/>
          <w:szCs w:val="28"/>
        </w:rPr>
        <w:t>.</w:t>
      </w:r>
      <w:r w:rsidRPr="007209B7">
        <w:rPr>
          <w:rFonts w:ascii="Times New Roman" w:hAnsi="Times New Roman" w:cs="Times New Roman"/>
          <w:sz w:val="28"/>
          <w:szCs w:val="28"/>
        </w:rPr>
        <w:tab/>
        <w:t xml:space="preserve">Створення матеріально-технічної бази для роздільного способу збору ТПВ </w:t>
      </w:r>
    </w:p>
    <w:p w:rsidR="00306487" w:rsidRPr="007209B7" w:rsidRDefault="006A269E"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3.</w:t>
      </w:r>
      <w:r w:rsidR="005A4A3D" w:rsidRPr="007209B7">
        <w:rPr>
          <w:rFonts w:ascii="Times New Roman" w:hAnsi="Times New Roman" w:cs="Times New Roman"/>
          <w:sz w:val="28"/>
          <w:szCs w:val="28"/>
        </w:rPr>
        <w:t>3</w:t>
      </w:r>
      <w:r w:rsidRPr="007209B7">
        <w:rPr>
          <w:rFonts w:ascii="Times New Roman" w:hAnsi="Times New Roman" w:cs="Times New Roman"/>
          <w:sz w:val="28"/>
          <w:szCs w:val="28"/>
        </w:rPr>
        <w:t>. Інформаційно-роз’яснювальна робота щодо роздільного способу збору ТПВ</w:t>
      </w:r>
    </w:p>
    <w:p w:rsidR="006A269E" w:rsidRPr="007209B7" w:rsidRDefault="00794B2C"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3.4. </w:t>
      </w:r>
      <w:r w:rsidR="00CD5A49" w:rsidRPr="007209B7">
        <w:rPr>
          <w:rFonts w:ascii="Times New Roman" w:hAnsi="Times New Roman" w:cs="Times New Roman"/>
          <w:sz w:val="28"/>
          <w:szCs w:val="28"/>
        </w:rPr>
        <w:t xml:space="preserve">Створення умов для </w:t>
      </w:r>
      <w:r w:rsidR="00AB1E12" w:rsidRPr="007209B7">
        <w:rPr>
          <w:rFonts w:ascii="Times New Roman" w:hAnsi="Times New Roman" w:cs="Times New Roman"/>
          <w:sz w:val="28"/>
          <w:szCs w:val="28"/>
        </w:rPr>
        <w:t xml:space="preserve">компостування </w:t>
      </w:r>
      <w:r w:rsidR="007B5B7B" w:rsidRPr="007209B7">
        <w:rPr>
          <w:rFonts w:ascii="Times New Roman" w:hAnsi="Times New Roman" w:cs="Times New Roman"/>
          <w:sz w:val="28"/>
          <w:szCs w:val="28"/>
        </w:rPr>
        <w:t xml:space="preserve">органічних </w:t>
      </w:r>
      <w:r w:rsidR="00AB1E12" w:rsidRPr="007209B7">
        <w:rPr>
          <w:rFonts w:ascii="Times New Roman" w:hAnsi="Times New Roman" w:cs="Times New Roman"/>
          <w:sz w:val="28"/>
          <w:szCs w:val="28"/>
        </w:rPr>
        <w:t>відходів</w:t>
      </w:r>
      <w:r w:rsidR="007B5B7B" w:rsidRPr="007209B7">
        <w:rPr>
          <w:rFonts w:ascii="Times New Roman" w:hAnsi="Times New Roman" w:cs="Times New Roman"/>
          <w:sz w:val="28"/>
          <w:szCs w:val="28"/>
        </w:rPr>
        <w:t xml:space="preserve"> населення</w:t>
      </w: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AA6D17" w:rsidRPr="007209B7" w:rsidTr="007209B7">
        <w:trPr>
          <w:trHeight w:val="397"/>
        </w:trPr>
        <w:tc>
          <w:tcPr>
            <w:tcW w:w="1730" w:type="dxa"/>
            <w:vMerge w:val="restart"/>
          </w:tcPr>
          <w:p w:rsidR="00AA6D17" w:rsidRPr="007209B7" w:rsidRDefault="00AA6D17"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3.1</w:t>
            </w:r>
          </w:p>
        </w:tc>
        <w:tc>
          <w:tcPr>
            <w:tcW w:w="7909" w:type="dxa"/>
          </w:tcPr>
          <w:p w:rsidR="00AA6D17" w:rsidRPr="007209B7" w:rsidRDefault="00E1196B" w:rsidP="007209B7">
            <w:pPr>
              <w:rPr>
                <w:rFonts w:ascii="Times New Roman" w:hAnsi="Times New Roman" w:cs="Times New Roman"/>
                <w:sz w:val="28"/>
                <w:szCs w:val="28"/>
                <w:lang w:val="uk-UA"/>
              </w:rPr>
            </w:pPr>
            <w:r>
              <w:rPr>
                <w:rFonts w:ascii="Times New Roman" w:hAnsi="Times New Roman" w:cs="Times New Roman"/>
                <w:sz w:val="28"/>
                <w:szCs w:val="28"/>
                <w:lang w:val="uk-UA"/>
              </w:rPr>
              <w:t>Вивчення ринків збуту від</w:t>
            </w:r>
            <w:r w:rsidR="00AA6D17" w:rsidRPr="007209B7">
              <w:rPr>
                <w:rFonts w:ascii="Times New Roman" w:hAnsi="Times New Roman" w:cs="Times New Roman"/>
                <w:sz w:val="28"/>
                <w:szCs w:val="28"/>
                <w:lang w:val="uk-UA"/>
              </w:rPr>
              <w:t>сортованих відходів</w:t>
            </w:r>
          </w:p>
        </w:tc>
      </w:tr>
      <w:tr w:rsidR="00AA6D17" w:rsidRPr="007209B7" w:rsidTr="007209B7">
        <w:trPr>
          <w:trHeight w:val="397"/>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A6D17" w:rsidRPr="007209B7" w:rsidRDefault="00AA6D17" w:rsidP="007209B7">
            <w:pPr>
              <w:rPr>
                <w:rFonts w:ascii="Times New Roman" w:hAnsi="Times New Roman" w:cs="Times New Roman"/>
                <w:sz w:val="28"/>
                <w:szCs w:val="28"/>
                <w:lang w:val="uk-UA"/>
              </w:rPr>
            </w:pPr>
            <w:r w:rsidRPr="007209B7">
              <w:rPr>
                <w:rFonts w:ascii="Times New Roman" w:hAnsi="Times New Roman" w:cs="Times New Roman"/>
                <w:sz w:val="28"/>
                <w:szCs w:val="28"/>
                <w:lang w:val="uk-UA"/>
              </w:rPr>
              <w:t>Проведення морфології твердих побутових відходів</w:t>
            </w:r>
          </w:p>
        </w:tc>
      </w:tr>
      <w:tr w:rsidR="00AA6D17" w:rsidRPr="007209B7" w:rsidTr="007209B7">
        <w:trPr>
          <w:trHeight w:val="272"/>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Налагодження міжмуніципального співробітництва з роздільного збору та переробки сміття</w:t>
            </w:r>
          </w:p>
        </w:tc>
      </w:tr>
      <w:tr w:rsidR="00AA6D17" w:rsidRPr="007209B7" w:rsidTr="007209B7">
        <w:trPr>
          <w:trHeight w:val="272"/>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Активізація місцевих підпри</w:t>
            </w:r>
            <w:r w:rsidR="00E1196B">
              <w:rPr>
                <w:rFonts w:ascii="Times New Roman" w:eastAsia="Calibri" w:hAnsi="Times New Roman" w:cs="Times New Roman"/>
                <w:bCs/>
                <w:iCs/>
                <w:sz w:val="28"/>
                <w:szCs w:val="28"/>
                <w:lang w:val="uk-UA"/>
              </w:rPr>
              <w:t>ємців щодо збору та переробки від</w:t>
            </w:r>
            <w:r w:rsidRPr="007209B7">
              <w:rPr>
                <w:rFonts w:ascii="Times New Roman" w:eastAsia="Calibri" w:hAnsi="Times New Roman" w:cs="Times New Roman"/>
                <w:bCs/>
                <w:iCs/>
                <w:sz w:val="28"/>
                <w:szCs w:val="28"/>
                <w:lang w:val="uk-UA"/>
              </w:rPr>
              <w:t>сортованих ТПВ</w:t>
            </w:r>
          </w:p>
        </w:tc>
      </w:tr>
      <w:tr w:rsidR="00AA6D17" w:rsidRPr="007209B7" w:rsidTr="007209B7">
        <w:trPr>
          <w:trHeight w:val="603"/>
        </w:trPr>
        <w:tc>
          <w:tcPr>
            <w:tcW w:w="1730" w:type="dxa"/>
            <w:vMerge w:val="restart"/>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3.2</w:t>
            </w:r>
          </w:p>
        </w:tc>
        <w:tc>
          <w:tcPr>
            <w:tcW w:w="7909" w:type="dxa"/>
          </w:tcPr>
          <w:p w:rsidR="00AA6D17" w:rsidRPr="007209B7" w:rsidRDefault="00AA6D17" w:rsidP="007209B7">
            <w:pPr>
              <w:rPr>
                <w:rFonts w:ascii="Times New Roman" w:hAnsi="Times New Roman" w:cs="Times New Roman"/>
                <w:bCs/>
                <w:sz w:val="28"/>
                <w:szCs w:val="28"/>
                <w:lang w:val="uk-UA"/>
              </w:rPr>
            </w:pPr>
            <w:r w:rsidRPr="007209B7">
              <w:rPr>
                <w:rFonts w:ascii="Times New Roman" w:hAnsi="Times New Roman" w:cs="Times New Roman"/>
                <w:sz w:val="28"/>
                <w:szCs w:val="28"/>
                <w:lang w:val="uk-UA"/>
              </w:rPr>
              <w:t>Обладнання базу для накопичення та зберігання вторинної сировини</w:t>
            </w:r>
          </w:p>
        </w:tc>
      </w:tr>
      <w:tr w:rsidR="00AA6D17" w:rsidRPr="007209B7" w:rsidTr="007209B7">
        <w:trPr>
          <w:trHeight w:val="311"/>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Придбання та встановлення контейнерів для роздільного збору ТПВ</w:t>
            </w:r>
          </w:p>
        </w:tc>
      </w:tr>
      <w:tr w:rsidR="00AA6D17" w:rsidRPr="007209B7" w:rsidTr="007209B7">
        <w:trPr>
          <w:trHeight w:val="311"/>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hAnsi="Times New Roman" w:cs="Times New Roman"/>
                <w:sz w:val="28"/>
                <w:szCs w:val="28"/>
                <w:lang w:val="uk-UA"/>
              </w:rPr>
              <w:t>Придбання та встановлення пресу для пластику</w:t>
            </w:r>
          </w:p>
        </w:tc>
      </w:tr>
      <w:tr w:rsidR="007B5B7B" w:rsidRPr="007209B7" w:rsidTr="007209B7">
        <w:trPr>
          <w:trHeight w:val="657"/>
        </w:trPr>
        <w:tc>
          <w:tcPr>
            <w:tcW w:w="1730" w:type="dxa"/>
          </w:tcPr>
          <w:p w:rsidR="007B5B7B" w:rsidRPr="007209B7" w:rsidRDefault="007B5B7B"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3.3</w:t>
            </w:r>
          </w:p>
        </w:tc>
        <w:tc>
          <w:tcPr>
            <w:tcW w:w="7909" w:type="dxa"/>
          </w:tcPr>
          <w:p w:rsidR="007B5B7B" w:rsidRPr="007209B7" w:rsidRDefault="007B5B7B"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Інформаційно-роз’яснювальна робота щодо роздільного способу збору ТПВ серед населення</w:t>
            </w:r>
          </w:p>
        </w:tc>
      </w:tr>
      <w:tr w:rsidR="00313C5E" w:rsidRPr="007209B7" w:rsidTr="007209B7">
        <w:trPr>
          <w:trHeight w:val="334"/>
        </w:trPr>
        <w:tc>
          <w:tcPr>
            <w:tcW w:w="1730" w:type="dxa"/>
            <w:vMerge w:val="restart"/>
          </w:tcPr>
          <w:p w:rsidR="00313C5E" w:rsidRPr="007209B7" w:rsidRDefault="00313C5E"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3.4</w:t>
            </w:r>
          </w:p>
        </w:tc>
        <w:tc>
          <w:tcPr>
            <w:tcW w:w="7909" w:type="dxa"/>
          </w:tcPr>
          <w:p w:rsidR="00313C5E" w:rsidRPr="007209B7" w:rsidRDefault="00DA3FF1"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Визначення та облаштування ділянки для органічних відходів</w:t>
            </w:r>
          </w:p>
        </w:tc>
      </w:tr>
      <w:tr w:rsidR="00313C5E" w:rsidRPr="007209B7" w:rsidTr="007209B7">
        <w:trPr>
          <w:trHeight w:val="334"/>
        </w:trPr>
        <w:tc>
          <w:tcPr>
            <w:tcW w:w="1730" w:type="dxa"/>
            <w:vMerge/>
          </w:tcPr>
          <w:p w:rsidR="00313C5E" w:rsidRPr="007209B7" w:rsidRDefault="00313C5E"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313C5E" w:rsidRPr="007209B7" w:rsidRDefault="00313C5E"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Роз'яснювальна робота з населенням щодо можливостей компостування</w:t>
            </w:r>
          </w:p>
        </w:tc>
      </w:tr>
      <w:tr w:rsidR="007B5B7B" w:rsidRPr="007209B7" w:rsidTr="007209B7">
        <w:trPr>
          <w:trHeight w:val="661"/>
        </w:trPr>
        <w:tc>
          <w:tcPr>
            <w:tcW w:w="1730" w:type="dxa"/>
            <w:vMerge/>
          </w:tcPr>
          <w:p w:rsidR="007B5B7B" w:rsidRPr="007209B7" w:rsidRDefault="007B5B7B"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7B5B7B" w:rsidRPr="007209B7" w:rsidRDefault="007B5B7B"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Співпраця з аграріями, підприємцями щодо організованого вивезення органічних відходів</w:t>
            </w:r>
          </w:p>
        </w:tc>
      </w:tr>
    </w:tbl>
    <w:p w:rsidR="00DF07D4" w:rsidRPr="007209B7" w:rsidRDefault="00DF07D4" w:rsidP="007209B7">
      <w:pPr>
        <w:spacing w:after="0" w:line="240" w:lineRule="auto"/>
        <w:rPr>
          <w:rFonts w:ascii="Times New Roman" w:hAnsi="Times New Roman" w:cs="Times New Roman"/>
          <w:color w:val="4472C4" w:themeColor="accent1"/>
          <w:sz w:val="24"/>
          <w:szCs w:val="24"/>
        </w:rPr>
      </w:pPr>
    </w:p>
    <w:p w:rsidR="009F015F" w:rsidRPr="007209B7" w:rsidRDefault="009F015F" w:rsidP="007209B7">
      <w:pPr>
        <w:spacing w:after="0" w:line="240" w:lineRule="auto"/>
        <w:rPr>
          <w:rFonts w:ascii="Times New Roman" w:hAnsi="Times New Roman" w:cs="Times New Roman"/>
          <w:color w:val="4472C4" w:themeColor="accent1"/>
          <w:sz w:val="24"/>
          <w:szCs w:val="24"/>
        </w:rPr>
      </w:pPr>
    </w:p>
    <w:bookmarkEnd w:id="15"/>
    <w:p w:rsidR="007209B7" w:rsidRPr="007209B7" w:rsidRDefault="007209B7" w:rsidP="007209B7">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4. ПОКАЗНИКИ РЕЗУЛЬТАТИВНОСТІ</w:t>
      </w:r>
    </w:p>
    <w:p w:rsidR="00A66074" w:rsidRPr="007209B7" w:rsidRDefault="00A66074" w:rsidP="00A66074">
      <w:pPr>
        <w:spacing w:after="0" w:line="240" w:lineRule="auto"/>
        <w:jc w:val="both"/>
        <w:rPr>
          <w:rFonts w:ascii="Tahoma" w:eastAsia="Calibri" w:hAnsi="Tahoma" w:cs="Tahoma"/>
          <w:sz w:val="24"/>
          <w:szCs w:val="24"/>
        </w:rPr>
      </w:pPr>
    </w:p>
    <w:p w:rsidR="00A66074" w:rsidRPr="007209B7" w:rsidRDefault="00A66074" w:rsidP="007209B7">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Перелік  кількісних результатів</w:t>
      </w:r>
    </w:p>
    <w:tbl>
      <w:tblPr>
        <w:tblStyle w:val="PPTabellengitternetz1"/>
        <w:tblW w:w="9101" w:type="dxa"/>
        <w:tblInd w:w="108" w:type="dxa"/>
        <w:tblLayout w:type="fixed"/>
        <w:tblLook w:val="04A0"/>
      </w:tblPr>
      <w:tblGrid>
        <w:gridCol w:w="3148"/>
        <w:gridCol w:w="1275"/>
        <w:gridCol w:w="1276"/>
        <w:gridCol w:w="851"/>
        <w:gridCol w:w="992"/>
        <w:gridCol w:w="1559"/>
      </w:tblGrid>
      <w:tr w:rsidR="00A66074" w:rsidRPr="007209B7" w:rsidTr="007209B7">
        <w:trPr>
          <w:trHeight w:val="540"/>
        </w:trPr>
        <w:tc>
          <w:tcPr>
            <w:tcW w:w="3148" w:type="dxa"/>
            <w:shd w:val="clear" w:color="auto" w:fill="BFBFBF"/>
          </w:tcPr>
          <w:p w:rsidR="00A66074" w:rsidRPr="007209B7" w:rsidRDefault="00A66074" w:rsidP="00A66074">
            <w:pPr>
              <w:ind w:firstLine="720"/>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Назва</w:t>
            </w:r>
          </w:p>
        </w:tc>
        <w:tc>
          <w:tcPr>
            <w:tcW w:w="1275"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Базовий показник</w:t>
            </w:r>
          </w:p>
        </w:tc>
        <w:tc>
          <w:tcPr>
            <w:tcW w:w="1276" w:type="dxa"/>
            <w:shd w:val="clear" w:color="auto" w:fill="BFBFBF"/>
          </w:tcPr>
          <w:p w:rsidR="00A66074" w:rsidRPr="007209B7" w:rsidRDefault="00A66074" w:rsidP="00A66074">
            <w:pPr>
              <w:ind w:left="-57" w:right="-57"/>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Плановий</w:t>
            </w:r>
          </w:p>
        </w:tc>
        <w:tc>
          <w:tcPr>
            <w:tcW w:w="851"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2</w:t>
            </w:r>
          </w:p>
        </w:tc>
        <w:tc>
          <w:tcPr>
            <w:tcW w:w="992"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3</w:t>
            </w:r>
          </w:p>
        </w:tc>
        <w:tc>
          <w:tcPr>
            <w:tcW w:w="1559"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4</w:t>
            </w:r>
          </w:p>
        </w:tc>
      </w:tr>
      <w:tr w:rsidR="00A66074" w:rsidRPr="007209B7" w:rsidTr="007209B7">
        <w:trPr>
          <w:trHeight w:val="263"/>
        </w:trPr>
        <w:tc>
          <w:tcPr>
            <w:tcW w:w="3148" w:type="dxa"/>
          </w:tcPr>
          <w:p w:rsidR="00A66074" w:rsidRPr="007209B7" w:rsidRDefault="00A66074"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укладених договорів</w:t>
            </w:r>
            <w:r w:rsidR="00882F1C" w:rsidRPr="007209B7">
              <w:rPr>
                <w:rFonts w:ascii="Times New Roman" w:hAnsi="Times New Roman" w:cs="Times New Roman"/>
                <w:sz w:val="24"/>
                <w:szCs w:val="24"/>
                <w:lang w:val="uk-UA"/>
              </w:rPr>
              <w:t>, од.</w:t>
            </w:r>
          </w:p>
        </w:tc>
        <w:tc>
          <w:tcPr>
            <w:tcW w:w="1275" w:type="dxa"/>
          </w:tcPr>
          <w:p w:rsidR="00A66074" w:rsidRPr="007209B7" w:rsidRDefault="004837AB"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w:t>
            </w:r>
            <w:r w:rsidR="002909D4" w:rsidRPr="007209B7">
              <w:rPr>
                <w:rFonts w:ascii="Times New Roman" w:hAnsi="Times New Roman" w:cs="Times New Roman"/>
                <w:sz w:val="24"/>
                <w:szCs w:val="24"/>
                <w:lang w:val="uk-UA"/>
              </w:rPr>
              <w:t>979</w:t>
            </w:r>
          </w:p>
        </w:tc>
        <w:tc>
          <w:tcPr>
            <w:tcW w:w="1276"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500</w:t>
            </w:r>
          </w:p>
        </w:tc>
        <w:tc>
          <w:tcPr>
            <w:tcW w:w="851"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r w:rsidR="00882F1C" w:rsidRPr="007209B7">
              <w:rPr>
                <w:rFonts w:ascii="Times New Roman" w:hAnsi="Times New Roman" w:cs="Times New Roman"/>
                <w:sz w:val="24"/>
                <w:szCs w:val="24"/>
                <w:lang w:val="uk-UA"/>
              </w:rPr>
              <w:t>500</w:t>
            </w:r>
          </w:p>
        </w:tc>
        <w:tc>
          <w:tcPr>
            <w:tcW w:w="992"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000</w:t>
            </w:r>
          </w:p>
        </w:tc>
        <w:tc>
          <w:tcPr>
            <w:tcW w:w="1559"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500</w:t>
            </w:r>
          </w:p>
        </w:tc>
      </w:tr>
      <w:tr w:rsidR="00A66074" w:rsidRPr="007209B7" w:rsidTr="007209B7">
        <w:trPr>
          <w:trHeight w:val="109"/>
        </w:trPr>
        <w:tc>
          <w:tcPr>
            <w:tcW w:w="3148" w:type="dxa"/>
          </w:tcPr>
          <w:p w:rsidR="00A66074" w:rsidRPr="007209B7" w:rsidRDefault="0036217A"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встановлених контейнерів</w:t>
            </w:r>
            <w:r w:rsidR="00882F1C" w:rsidRPr="007209B7">
              <w:rPr>
                <w:rFonts w:ascii="Times New Roman" w:hAnsi="Times New Roman" w:cs="Times New Roman"/>
                <w:sz w:val="24"/>
                <w:szCs w:val="24"/>
                <w:lang w:val="uk-UA"/>
              </w:rPr>
              <w:t>, од.</w:t>
            </w:r>
          </w:p>
        </w:tc>
        <w:tc>
          <w:tcPr>
            <w:tcW w:w="1275"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220</w:t>
            </w:r>
          </w:p>
        </w:tc>
        <w:tc>
          <w:tcPr>
            <w:tcW w:w="1276"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450</w:t>
            </w:r>
          </w:p>
        </w:tc>
        <w:tc>
          <w:tcPr>
            <w:tcW w:w="851" w:type="dxa"/>
          </w:tcPr>
          <w:p w:rsidR="00A66074" w:rsidRPr="007209B7" w:rsidRDefault="00C62D99"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300</w:t>
            </w:r>
          </w:p>
        </w:tc>
        <w:tc>
          <w:tcPr>
            <w:tcW w:w="992" w:type="dxa"/>
          </w:tcPr>
          <w:p w:rsidR="00A66074" w:rsidRPr="007209B7" w:rsidRDefault="00C62D99"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400</w:t>
            </w:r>
          </w:p>
        </w:tc>
        <w:tc>
          <w:tcPr>
            <w:tcW w:w="1559"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450</w:t>
            </w:r>
          </w:p>
        </w:tc>
      </w:tr>
      <w:tr w:rsidR="00A66074" w:rsidRPr="007209B7" w:rsidTr="007209B7">
        <w:trPr>
          <w:trHeight w:val="558"/>
        </w:trPr>
        <w:tc>
          <w:tcPr>
            <w:tcW w:w="3148" w:type="dxa"/>
          </w:tcPr>
          <w:p w:rsidR="00A66074" w:rsidRPr="007209B7" w:rsidRDefault="00FD5F60" w:rsidP="00A66074">
            <w:pPr>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придбаної техніки для вивозу ТПВ</w:t>
            </w:r>
            <w:r w:rsidR="00882F1C" w:rsidRPr="007209B7">
              <w:rPr>
                <w:rFonts w:ascii="Times New Roman" w:hAnsi="Times New Roman" w:cs="Times New Roman"/>
                <w:sz w:val="24"/>
                <w:szCs w:val="24"/>
                <w:lang w:val="uk-UA"/>
              </w:rPr>
              <w:t>, од.</w:t>
            </w:r>
          </w:p>
        </w:tc>
        <w:tc>
          <w:tcPr>
            <w:tcW w:w="1275"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w:t>
            </w:r>
          </w:p>
        </w:tc>
        <w:tc>
          <w:tcPr>
            <w:tcW w:w="1276"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851"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992"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1559"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r>
    </w:tbl>
    <w:p w:rsidR="008A59A1" w:rsidRPr="007209B7" w:rsidRDefault="008A59A1" w:rsidP="001B7335">
      <w:pPr>
        <w:spacing w:after="0" w:line="240" w:lineRule="auto"/>
        <w:contextualSpacing/>
        <w:rPr>
          <w:rFonts w:ascii="Times New Roman" w:eastAsia="Calibri" w:hAnsi="Times New Roman" w:cs="Times New Roman"/>
          <w:b/>
          <w:sz w:val="28"/>
          <w:szCs w:val="28"/>
        </w:rPr>
      </w:pPr>
    </w:p>
    <w:p w:rsidR="007209B7" w:rsidRDefault="00A66074" w:rsidP="007209B7">
      <w:pPr>
        <w:spacing w:after="0" w:line="240" w:lineRule="auto"/>
        <w:contextualSpacing/>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Перелік якісних  результатів включає зміни, які відбудуться</w:t>
      </w:r>
    </w:p>
    <w:p w:rsidR="00A66074" w:rsidRPr="007209B7" w:rsidRDefault="00A66074" w:rsidP="007209B7">
      <w:pPr>
        <w:spacing w:after="0" w:line="240" w:lineRule="auto"/>
        <w:contextualSpacing/>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 xml:space="preserve"> в громаді з впровадження Плану покращення послуги</w:t>
      </w:r>
    </w:p>
    <w:p w:rsidR="00A66074" w:rsidRPr="007209B7" w:rsidRDefault="00A66074" w:rsidP="007209B7">
      <w:pPr>
        <w:spacing w:after="0" w:line="240" w:lineRule="auto"/>
        <w:contextualSpacing/>
        <w:jc w:val="center"/>
        <w:rPr>
          <w:rFonts w:ascii="Times New Roman" w:eastAsia="Calibri" w:hAnsi="Times New Roman" w:cs="Times New Roman"/>
          <w:sz w:val="28"/>
          <w:szCs w:val="28"/>
        </w:rPr>
      </w:pPr>
    </w:p>
    <w:tbl>
      <w:tblPr>
        <w:tblStyle w:val="PPTabellengitternetz1"/>
        <w:tblW w:w="9101" w:type="dxa"/>
        <w:tblInd w:w="108" w:type="dxa"/>
        <w:tblLayout w:type="fixed"/>
        <w:tblLook w:val="04A0"/>
      </w:tblPr>
      <w:tblGrid>
        <w:gridCol w:w="2047"/>
        <w:gridCol w:w="1652"/>
        <w:gridCol w:w="1536"/>
        <w:gridCol w:w="1173"/>
        <w:gridCol w:w="1134"/>
        <w:gridCol w:w="1559"/>
      </w:tblGrid>
      <w:tr w:rsidR="00FA6235" w:rsidRPr="007209B7" w:rsidTr="007209B7">
        <w:trPr>
          <w:trHeight w:val="230"/>
        </w:trPr>
        <w:tc>
          <w:tcPr>
            <w:tcW w:w="2047" w:type="dxa"/>
            <w:shd w:val="clear" w:color="auto" w:fill="BFBFBF"/>
          </w:tcPr>
          <w:p w:rsidR="00FA6235" w:rsidRPr="007209B7" w:rsidRDefault="00FA6235" w:rsidP="00A66074">
            <w:pPr>
              <w:ind w:firstLine="720"/>
              <w:jc w:val="both"/>
              <w:rPr>
                <w:rFonts w:ascii="Times New Roman" w:hAnsi="Times New Roman" w:cs="Times New Roman"/>
                <w:lang w:val="uk-UA"/>
              </w:rPr>
            </w:pPr>
            <w:bookmarkStart w:id="18" w:name="_Hlk18508697"/>
            <w:r w:rsidRPr="007209B7">
              <w:rPr>
                <w:rFonts w:ascii="Times New Roman" w:hAnsi="Times New Roman" w:cs="Times New Roman"/>
                <w:lang w:val="uk-UA"/>
              </w:rPr>
              <w:t>Назва</w:t>
            </w:r>
          </w:p>
        </w:tc>
        <w:tc>
          <w:tcPr>
            <w:tcW w:w="1652"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Визначення</w:t>
            </w:r>
          </w:p>
        </w:tc>
        <w:tc>
          <w:tcPr>
            <w:tcW w:w="1536"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Одиниці виміру</w:t>
            </w:r>
          </w:p>
        </w:tc>
        <w:tc>
          <w:tcPr>
            <w:tcW w:w="1173"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2</w:t>
            </w:r>
          </w:p>
        </w:tc>
        <w:tc>
          <w:tcPr>
            <w:tcW w:w="1134"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3</w:t>
            </w:r>
          </w:p>
        </w:tc>
        <w:tc>
          <w:tcPr>
            <w:tcW w:w="1559"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4</w:t>
            </w:r>
          </w:p>
        </w:tc>
      </w:tr>
      <w:tr w:rsidR="00F5744A" w:rsidRPr="007209B7" w:rsidTr="007209B7">
        <w:trPr>
          <w:trHeight w:val="1542"/>
        </w:trPr>
        <w:tc>
          <w:tcPr>
            <w:tcW w:w="2047" w:type="dxa"/>
            <w:vMerge w:val="restart"/>
          </w:tcPr>
          <w:p w:rsidR="00F5744A" w:rsidRPr="007209B7" w:rsidRDefault="00F5744A" w:rsidP="00782B70">
            <w:pPr>
              <w:jc w:val="both"/>
              <w:rPr>
                <w:rFonts w:ascii="Times New Roman" w:hAnsi="Times New Roman" w:cs="Times New Roman"/>
                <w:lang w:val="uk-UA"/>
              </w:rPr>
            </w:pPr>
            <w:r w:rsidRPr="007209B7">
              <w:rPr>
                <w:rFonts w:ascii="Times New Roman" w:hAnsi="Times New Roman" w:cs="Times New Roman"/>
                <w:lang w:val="uk-UA"/>
              </w:rPr>
              <w:t>Охоплення послугою з вивозу твердих побутових відходів</w:t>
            </w:r>
          </w:p>
        </w:tc>
        <w:tc>
          <w:tcPr>
            <w:tcW w:w="1652" w:type="dxa"/>
          </w:tcPr>
          <w:p w:rsidR="00F5744A" w:rsidRPr="007209B7" w:rsidRDefault="00F5744A" w:rsidP="00A66074">
            <w:pPr>
              <w:spacing w:after="160" w:line="259" w:lineRule="auto"/>
              <w:contextualSpacing/>
              <w:jc w:val="both"/>
              <w:rPr>
                <w:rFonts w:ascii="Times New Roman" w:hAnsi="Times New Roman" w:cs="Times New Roman"/>
                <w:kern w:val="24"/>
                <w:lang w:val="uk-UA" w:eastAsia="ru-RU"/>
              </w:rPr>
            </w:pPr>
            <w:r w:rsidRPr="007209B7">
              <w:rPr>
                <w:rFonts w:ascii="Times New Roman" w:hAnsi="Times New Roman" w:cs="Times New Roman"/>
                <w:kern w:val="24"/>
                <w:lang w:val="uk-UA" w:eastAsia="ru-RU"/>
              </w:rPr>
              <w:t>Відносна кількість населення, яка отримує послугу з ТПВ</w:t>
            </w:r>
          </w:p>
        </w:tc>
        <w:tc>
          <w:tcPr>
            <w:tcW w:w="1536" w:type="dxa"/>
          </w:tcPr>
          <w:p w:rsidR="00F5744A" w:rsidRPr="007209B7" w:rsidRDefault="00F5744A" w:rsidP="00F5744A">
            <w:pPr>
              <w:contextualSpacing/>
              <w:jc w:val="center"/>
              <w:rPr>
                <w:rFonts w:ascii="Times New Roman" w:hAnsi="Times New Roman" w:cs="Times New Roman"/>
                <w:kern w:val="24"/>
                <w:lang w:val="uk-UA" w:eastAsia="ru-RU"/>
              </w:rPr>
            </w:pPr>
            <w:r w:rsidRPr="007209B7">
              <w:rPr>
                <w:rFonts w:ascii="Times New Roman" w:hAnsi="Times New Roman" w:cs="Times New Roman"/>
                <w:kern w:val="24"/>
                <w:lang w:val="uk-UA" w:eastAsia="ru-RU"/>
              </w:rPr>
              <w:t>%</w:t>
            </w:r>
            <w:r w:rsidR="00136E77" w:rsidRPr="007209B7">
              <w:rPr>
                <w:rFonts w:ascii="Times New Roman" w:hAnsi="Times New Roman" w:cs="Times New Roman"/>
                <w:kern w:val="24"/>
                <w:lang w:val="uk-UA" w:eastAsia="ru-RU"/>
              </w:rPr>
              <w:t xml:space="preserve"> </w:t>
            </w:r>
            <w:r w:rsidR="00845998" w:rsidRPr="007209B7">
              <w:rPr>
                <w:rFonts w:ascii="Times New Roman" w:hAnsi="Times New Roman" w:cs="Times New Roman"/>
                <w:kern w:val="24"/>
                <w:lang w:val="uk-UA" w:eastAsia="ru-RU"/>
              </w:rPr>
              <w:t xml:space="preserve"> </w:t>
            </w:r>
          </w:p>
        </w:tc>
        <w:tc>
          <w:tcPr>
            <w:tcW w:w="1173"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50</w:t>
            </w:r>
          </w:p>
        </w:tc>
        <w:tc>
          <w:tcPr>
            <w:tcW w:w="1134"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70</w:t>
            </w:r>
          </w:p>
        </w:tc>
        <w:tc>
          <w:tcPr>
            <w:tcW w:w="1559"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90</w:t>
            </w:r>
          </w:p>
        </w:tc>
      </w:tr>
      <w:tr w:rsidR="00F5744A" w:rsidRPr="007209B7" w:rsidTr="007209B7">
        <w:trPr>
          <w:trHeight w:val="785"/>
        </w:trPr>
        <w:tc>
          <w:tcPr>
            <w:tcW w:w="2047" w:type="dxa"/>
            <w:vMerge/>
          </w:tcPr>
          <w:p w:rsidR="00F5744A" w:rsidRPr="007209B7" w:rsidRDefault="00F5744A" w:rsidP="00A66074">
            <w:pPr>
              <w:jc w:val="both"/>
              <w:rPr>
                <w:rFonts w:ascii="Times New Roman" w:hAnsi="Times New Roman" w:cs="Times New Roman"/>
                <w:sz w:val="24"/>
                <w:szCs w:val="24"/>
                <w:lang w:val="uk-UA"/>
              </w:rPr>
            </w:pPr>
          </w:p>
        </w:tc>
        <w:tc>
          <w:tcPr>
            <w:tcW w:w="1652" w:type="dxa"/>
          </w:tcPr>
          <w:p w:rsidR="00F5744A" w:rsidRPr="007209B7" w:rsidRDefault="00F5744A"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Відносна кількість підприємців, яка отримує послугу</w:t>
            </w:r>
          </w:p>
        </w:tc>
        <w:tc>
          <w:tcPr>
            <w:tcW w:w="1536" w:type="dxa"/>
          </w:tcPr>
          <w:p w:rsidR="00F5744A" w:rsidRPr="007209B7" w:rsidRDefault="00F5744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w:t>
            </w:r>
          </w:p>
        </w:tc>
        <w:tc>
          <w:tcPr>
            <w:tcW w:w="1173" w:type="dxa"/>
          </w:tcPr>
          <w:p w:rsidR="00F5744A" w:rsidRPr="007209B7" w:rsidRDefault="00E41C3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w:t>
            </w:r>
            <w:r w:rsidR="00652CC5" w:rsidRPr="007209B7">
              <w:rPr>
                <w:rFonts w:ascii="Times New Roman" w:hAnsi="Times New Roman" w:cs="Times New Roman"/>
                <w:sz w:val="24"/>
                <w:szCs w:val="24"/>
                <w:lang w:val="uk-UA"/>
              </w:rPr>
              <w:t>0</w:t>
            </w:r>
          </w:p>
        </w:tc>
        <w:tc>
          <w:tcPr>
            <w:tcW w:w="1134" w:type="dxa"/>
          </w:tcPr>
          <w:p w:rsidR="00F5744A" w:rsidRPr="007209B7" w:rsidRDefault="00652CC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75</w:t>
            </w:r>
          </w:p>
        </w:tc>
        <w:tc>
          <w:tcPr>
            <w:tcW w:w="1559" w:type="dxa"/>
          </w:tcPr>
          <w:p w:rsidR="00F5744A" w:rsidRPr="007209B7" w:rsidRDefault="00652CC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85</w:t>
            </w:r>
          </w:p>
        </w:tc>
      </w:tr>
      <w:tr w:rsidR="00F5744A" w:rsidRPr="007209B7" w:rsidTr="007209B7">
        <w:trPr>
          <w:trHeight w:val="820"/>
        </w:trPr>
        <w:tc>
          <w:tcPr>
            <w:tcW w:w="2047" w:type="dxa"/>
            <w:shd w:val="clear" w:color="auto" w:fill="FFFFFF" w:themeFill="background1"/>
          </w:tcPr>
          <w:p w:rsidR="00F5744A" w:rsidRPr="007209B7" w:rsidRDefault="00F5744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Фінансова стабільність надання послуги</w:t>
            </w:r>
          </w:p>
        </w:tc>
        <w:tc>
          <w:tcPr>
            <w:tcW w:w="1652" w:type="dxa"/>
            <w:shd w:val="clear" w:color="auto" w:fill="FFFFFF" w:themeFill="background1"/>
          </w:tcPr>
          <w:p w:rsidR="00F5744A" w:rsidRPr="007209B7" w:rsidRDefault="00F5744A" w:rsidP="00F5744A">
            <w:pPr>
              <w:contextualSpacing/>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Частка сплаченої вчасно плати </w:t>
            </w:r>
            <w:r w:rsidRPr="007209B7">
              <w:rPr>
                <w:rFonts w:ascii="Times New Roman" w:hAnsi="Times New Roman" w:cs="Times New Roman"/>
                <w:sz w:val="24"/>
                <w:szCs w:val="24"/>
                <w:lang w:val="uk-UA"/>
              </w:rPr>
              <w:lastRenderedPageBreak/>
              <w:t xml:space="preserve">за користування послугою населенням </w:t>
            </w:r>
          </w:p>
        </w:tc>
        <w:tc>
          <w:tcPr>
            <w:tcW w:w="1536" w:type="dxa"/>
            <w:shd w:val="clear" w:color="auto" w:fill="FFFFFF" w:themeFill="background1"/>
          </w:tcPr>
          <w:p w:rsidR="00F5744A" w:rsidRPr="007209B7" w:rsidRDefault="00F5744A" w:rsidP="00F5744A">
            <w:pPr>
              <w:contextualSpacing/>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 xml:space="preserve">Відношення сплаченої плати за </w:t>
            </w:r>
            <w:r w:rsidRPr="007209B7">
              <w:rPr>
                <w:rFonts w:ascii="Times New Roman" w:hAnsi="Times New Roman" w:cs="Times New Roman"/>
                <w:sz w:val="24"/>
                <w:szCs w:val="24"/>
                <w:lang w:val="uk-UA"/>
              </w:rPr>
              <w:lastRenderedPageBreak/>
              <w:t>місяць  до нарахованої, %</w:t>
            </w:r>
            <w:r w:rsidR="005F6922" w:rsidRPr="007209B7">
              <w:rPr>
                <w:rFonts w:ascii="Times New Roman" w:hAnsi="Times New Roman" w:cs="Times New Roman"/>
                <w:sz w:val="24"/>
                <w:szCs w:val="24"/>
                <w:lang w:val="uk-UA"/>
              </w:rPr>
              <w:t xml:space="preserve"> </w:t>
            </w:r>
          </w:p>
        </w:tc>
        <w:tc>
          <w:tcPr>
            <w:tcW w:w="1173" w:type="dxa"/>
          </w:tcPr>
          <w:p w:rsidR="00F5744A" w:rsidRPr="007209B7" w:rsidRDefault="005F692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50</w:t>
            </w:r>
          </w:p>
        </w:tc>
        <w:tc>
          <w:tcPr>
            <w:tcW w:w="1134" w:type="dxa"/>
          </w:tcPr>
          <w:p w:rsidR="00F5744A" w:rsidRPr="007209B7" w:rsidRDefault="001E590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w:t>
            </w:r>
            <w:r w:rsidR="005F6922" w:rsidRPr="007209B7">
              <w:rPr>
                <w:rFonts w:ascii="Times New Roman" w:hAnsi="Times New Roman" w:cs="Times New Roman"/>
                <w:sz w:val="24"/>
                <w:szCs w:val="24"/>
                <w:lang w:val="uk-UA"/>
              </w:rPr>
              <w:t>0</w:t>
            </w:r>
          </w:p>
        </w:tc>
        <w:tc>
          <w:tcPr>
            <w:tcW w:w="1559" w:type="dxa"/>
          </w:tcPr>
          <w:p w:rsidR="00F5744A" w:rsidRPr="007209B7" w:rsidRDefault="001E590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70</w:t>
            </w:r>
          </w:p>
        </w:tc>
      </w:tr>
      <w:tr w:rsidR="00F5744A" w:rsidRPr="007209B7" w:rsidTr="007209B7">
        <w:trPr>
          <w:trHeight w:val="820"/>
        </w:trPr>
        <w:tc>
          <w:tcPr>
            <w:tcW w:w="2047" w:type="dxa"/>
            <w:shd w:val="clear" w:color="auto" w:fill="auto"/>
          </w:tcPr>
          <w:p w:rsidR="00F5744A" w:rsidRPr="007209B7" w:rsidRDefault="00F5744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Покращення екологічного стану території</w:t>
            </w:r>
          </w:p>
        </w:tc>
        <w:tc>
          <w:tcPr>
            <w:tcW w:w="1652" w:type="dxa"/>
            <w:shd w:val="clear" w:color="auto" w:fill="auto"/>
          </w:tcPr>
          <w:p w:rsidR="00F5744A" w:rsidRPr="007209B7" w:rsidRDefault="00F5744A" w:rsidP="00F5744A">
            <w:pPr>
              <w:jc w:val="both"/>
              <w:rPr>
                <w:rFonts w:ascii="Times New Roman" w:eastAsia="Calibri" w:hAnsi="Times New Roman" w:cs="Times New Roman"/>
                <w:sz w:val="24"/>
                <w:szCs w:val="24"/>
                <w:lang w:val="uk-UA"/>
              </w:rPr>
            </w:pPr>
            <w:r w:rsidRPr="007209B7">
              <w:rPr>
                <w:rFonts w:ascii="Times New Roman" w:eastAsia="Calibri" w:hAnsi="Times New Roman" w:cs="Times New Roman"/>
                <w:sz w:val="24"/>
                <w:szCs w:val="24"/>
                <w:lang w:val="uk-UA"/>
              </w:rPr>
              <w:t>Зменшення утворення ТПВ, тис. м3</w:t>
            </w:r>
          </w:p>
        </w:tc>
        <w:tc>
          <w:tcPr>
            <w:tcW w:w="1536" w:type="dxa"/>
            <w:shd w:val="clear" w:color="auto" w:fill="auto"/>
          </w:tcPr>
          <w:p w:rsidR="00F5744A" w:rsidRPr="007209B7" w:rsidRDefault="006A269E" w:rsidP="00F5744A">
            <w:pPr>
              <w:spacing w:line="256" w:lineRule="auto"/>
              <w:jc w:val="center"/>
              <w:rPr>
                <w:rFonts w:ascii="Times New Roman" w:hAnsi="Times New Roman" w:cs="Times New Roman"/>
                <w:kern w:val="24"/>
                <w:sz w:val="24"/>
                <w:szCs w:val="24"/>
                <w:lang w:val="uk-UA" w:eastAsia="ru-RU"/>
              </w:rPr>
            </w:pPr>
            <w:r w:rsidRPr="007209B7">
              <w:rPr>
                <w:rFonts w:ascii="Times New Roman" w:hAnsi="Times New Roman" w:cs="Times New Roman"/>
                <w:kern w:val="24"/>
                <w:sz w:val="24"/>
                <w:szCs w:val="24"/>
                <w:lang w:val="uk-UA" w:eastAsia="ru-RU"/>
              </w:rPr>
              <w:t>тис. м3</w:t>
            </w:r>
          </w:p>
        </w:tc>
        <w:tc>
          <w:tcPr>
            <w:tcW w:w="1173"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43,0</w:t>
            </w:r>
          </w:p>
        </w:tc>
        <w:tc>
          <w:tcPr>
            <w:tcW w:w="1134"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41,0</w:t>
            </w:r>
          </w:p>
        </w:tc>
        <w:tc>
          <w:tcPr>
            <w:tcW w:w="1559"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39,8</w:t>
            </w:r>
          </w:p>
        </w:tc>
      </w:tr>
      <w:tr w:rsidR="00F5744A" w:rsidRPr="007209B7" w:rsidTr="007209B7">
        <w:trPr>
          <w:trHeight w:val="820"/>
        </w:trPr>
        <w:tc>
          <w:tcPr>
            <w:tcW w:w="2047" w:type="dxa"/>
          </w:tcPr>
          <w:p w:rsidR="00F5744A" w:rsidRPr="007209B7" w:rsidRDefault="00CD4BF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Задоволеність населення послугою</w:t>
            </w:r>
          </w:p>
        </w:tc>
        <w:tc>
          <w:tcPr>
            <w:tcW w:w="1652" w:type="dxa"/>
            <w:shd w:val="clear" w:color="auto" w:fill="auto"/>
          </w:tcPr>
          <w:p w:rsidR="00F5744A" w:rsidRPr="007209B7" w:rsidRDefault="00CD4BFA" w:rsidP="00F5744A">
            <w:pPr>
              <w:jc w:val="both"/>
              <w:rPr>
                <w:rFonts w:ascii="Times New Roman" w:eastAsia="Calibri" w:hAnsi="Times New Roman" w:cs="Times New Roman"/>
                <w:sz w:val="24"/>
                <w:szCs w:val="24"/>
                <w:lang w:val="uk-UA"/>
              </w:rPr>
            </w:pPr>
            <w:r w:rsidRPr="007209B7">
              <w:rPr>
                <w:rFonts w:ascii="Times New Roman" w:eastAsia="Calibri" w:hAnsi="Times New Roman" w:cs="Times New Roman"/>
                <w:sz w:val="24"/>
                <w:szCs w:val="24"/>
                <w:lang w:val="uk-UA"/>
              </w:rPr>
              <w:t>Рівень задоволення населення від отриманої послуги</w:t>
            </w:r>
          </w:p>
        </w:tc>
        <w:tc>
          <w:tcPr>
            <w:tcW w:w="1536" w:type="dxa"/>
            <w:shd w:val="clear" w:color="auto" w:fill="auto"/>
          </w:tcPr>
          <w:p w:rsidR="00F5744A" w:rsidRPr="007209B7" w:rsidRDefault="00CD4BFA" w:rsidP="00CD4BFA">
            <w:pPr>
              <w:spacing w:line="256" w:lineRule="auto"/>
              <w:jc w:val="center"/>
              <w:rPr>
                <w:rFonts w:ascii="Times New Roman" w:hAnsi="Times New Roman" w:cs="Times New Roman"/>
                <w:kern w:val="24"/>
                <w:sz w:val="24"/>
                <w:szCs w:val="24"/>
                <w:lang w:val="uk-UA" w:eastAsia="ru-RU"/>
              </w:rPr>
            </w:pPr>
            <w:r w:rsidRPr="007209B7">
              <w:rPr>
                <w:rFonts w:ascii="Times New Roman" w:hAnsi="Times New Roman" w:cs="Times New Roman"/>
                <w:kern w:val="24"/>
                <w:sz w:val="24"/>
                <w:szCs w:val="24"/>
                <w:lang w:val="uk-UA" w:eastAsia="ru-RU"/>
              </w:rPr>
              <w:t>%</w:t>
            </w:r>
          </w:p>
        </w:tc>
        <w:tc>
          <w:tcPr>
            <w:tcW w:w="1173"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w:t>
            </w:r>
          </w:p>
        </w:tc>
        <w:tc>
          <w:tcPr>
            <w:tcW w:w="1134"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w:t>
            </w:r>
          </w:p>
        </w:tc>
        <w:tc>
          <w:tcPr>
            <w:tcW w:w="1559"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60</w:t>
            </w:r>
          </w:p>
        </w:tc>
      </w:tr>
      <w:bookmarkEnd w:id="18"/>
    </w:tbl>
    <w:p w:rsidR="00CC02D9" w:rsidRPr="007209B7" w:rsidRDefault="00CC02D9" w:rsidP="006D6D58">
      <w:pPr>
        <w:spacing w:after="0" w:line="276" w:lineRule="auto"/>
        <w:jc w:val="center"/>
        <w:rPr>
          <w:rFonts w:ascii="Times New Roman" w:hAnsi="Times New Roman" w:cs="Times New Roman"/>
          <w:b/>
          <w:sz w:val="32"/>
          <w:szCs w:val="32"/>
        </w:rPr>
      </w:pPr>
    </w:p>
    <w:p w:rsidR="006D6D58" w:rsidRPr="007209B7" w:rsidRDefault="007209B7" w:rsidP="007209B7">
      <w:pPr>
        <w:pStyle w:val="a3"/>
        <w:spacing w:after="0" w:line="276" w:lineRule="auto"/>
        <w:ind w:left="0"/>
        <w:jc w:val="center"/>
        <w:rPr>
          <w:rFonts w:ascii="Times New Roman" w:hAnsi="Times New Roman" w:cs="Times New Roman"/>
          <w:b/>
          <w:sz w:val="28"/>
          <w:szCs w:val="32"/>
        </w:rPr>
      </w:pPr>
      <w:r w:rsidRPr="007209B7">
        <w:rPr>
          <w:rFonts w:ascii="Times New Roman" w:hAnsi="Times New Roman" w:cs="Times New Roman"/>
          <w:b/>
          <w:sz w:val="28"/>
          <w:szCs w:val="32"/>
        </w:rPr>
        <w:t>5. ПЛАН ДІЙ</w:t>
      </w:r>
    </w:p>
    <w:p w:rsidR="00FB3BA2" w:rsidRPr="007209B7" w:rsidRDefault="00FB3BA2" w:rsidP="007209B7">
      <w:pPr>
        <w:spacing w:after="0" w:line="240" w:lineRule="auto"/>
        <w:jc w:val="center"/>
        <w:rPr>
          <w:rFonts w:ascii="Times New Roman" w:hAnsi="Times New Roman" w:cs="Times New Roman"/>
          <w:b/>
          <w:sz w:val="32"/>
          <w:szCs w:val="32"/>
        </w:rPr>
      </w:pP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План дій  по реалізації SPID складений  відповідно до </w:t>
      </w:r>
      <w:r w:rsidR="00CD7C7D" w:rsidRPr="007209B7">
        <w:rPr>
          <w:rFonts w:ascii="Times New Roman" w:eastAsia="Calibri" w:hAnsi="Times New Roman" w:cs="Times New Roman"/>
          <w:sz w:val="28"/>
          <w:szCs w:val="28"/>
        </w:rPr>
        <w:t>пріоритетів</w:t>
      </w:r>
      <w:r w:rsidRPr="007209B7">
        <w:rPr>
          <w:rFonts w:ascii="Times New Roman" w:eastAsia="Calibri" w:hAnsi="Times New Roman" w:cs="Times New Roman"/>
          <w:sz w:val="28"/>
          <w:szCs w:val="28"/>
        </w:rPr>
        <w:t xml:space="preserve"> та можливостей </w:t>
      </w:r>
      <w:r w:rsidR="00CD7C7D" w:rsidRPr="007209B7">
        <w:rPr>
          <w:rFonts w:ascii="Times New Roman" w:eastAsia="Calibri" w:hAnsi="Times New Roman" w:cs="Times New Roman"/>
          <w:sz w:val="28"/>
          <w:szCs w:val="28"/>
        </w:rPr>
        <w:t xml:space="preserve">Новгород-Сіверській </w:t>
      </w:r>
      <w:r w:rsidR="007209B7">
        <w:rPr>
          <w:rFonts w:ascii="Times New Roman" w:eastAsia="Calibri" w:hAnsi="Times New Roman" w:cs="Times New Roman"/>
          <w:sz w:val="28"/>
          <w:szCs w:val="28"/>
        </w:rPr>
        <w:t>М</w:t>
      </w:r>
      <w:r w:rsidRPr="007209B7">
        <w:rPr>
          <w:rFonts w:ascii="Times New Roman" w:eastAsia="Calibri" w:hAnsi="Times New Roman" w:cs="Times New Roman"/>
          <w:sz w:val="28"/>
          <w:szCs w:val="28"/>
        </w:rPr>
        <w:t xml:space="preserve">ТГ. У плані дій обрано 3 періоди реалізації завдань з удосконалення послуги з водопостачання та водовідведення. </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І період – короткострокові (пріоритетні). Термін реалізації (202</w:t>
      </w:r>
      <w:r w:rsidR="0079319E" w:rsidRPr="007209B7">
        <w:rPr>
          <w:rFonts w:ascii="Times New Roman" w:eastAsia="Calibri" w:hAnsi="Times New Roman" w:cs="Times New Roman"/>
          <w:sz w:val="28"/>
          <w:szCs w:val="28"/>
        </w:rPr>
        <w:t>2</w:t>
      </w:r>
      <w:r w:rsidRPr="007209B7">
        <w:rPr>
          <w:rFonts w:ascii="Times New Roman" w:eastAsia="Calibri" w:hAnsi="Times New Roman" w:cs="Times New Roman"/>
          <w:sz w:val="28"/>
          <w:szCs w:val="28"/>
        </w:rPr>
        <w:t xml:space="preserve"> рр.)  - проекти та заходи, які потрапили в </w:t>
      </w:r>
      <w:r w:rsidRPr="007209B7">
        <w:rPr>
          <w:rFonts w:ascii="Times New Roman" w:eastAsia="Calibri" w:hAnsi="Times New Roman" w:cs="Times New Roman"/>
          <w:color w:val="000000"/>
          <w:sz w:val="28"/>
          <w:szCs w:val="28"/>
          <w:highlight w:val="red"/>
          <w:shd w:val="clear" w:color="auto" w:fill="92D050"/>
        </w:rPr>
        <w:t>червоний сектор</w:t>
      </w:r>
      <w:r w:rsidRPr="007209B7">
        <w:rPr>
          <w:rFonts w:ascii="Times New Roman" w:eastAsia="Calibri" w:hAnsi="Times New Roman" w:cs="Times New Roman"/>
          <w:sz w:val="28"/>
          <w:szCs w:val="28"/>
        </w:rPr>
        <w:t xml:space="preserve"> Плану дій.</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ІІ період – середньострокові. Термін реалізації (202</w:t>
      </w:r>
      <w:r w:rsidR="0079319E" w:rsidRPr="007209B7">
        <w:rPr>
          <w:rFonts w:ascii="Times New Roman" w:eastAsia="Calibri" w:hAnsi="Times New Roman" w:cs="Times New Roman"/>
          <w:sz w:val="28"/>
          <w:szCs w:val="28"/>
        </w:rPr>
        <w:t>3</w:t>
      </w:r>
      <w:r w:rsidRPr="007209B7">
        <w:rPr>
          <w:rFonts w:ascii="Times New Roman" w:eastAsia="Calibri" w:hAnsi="Times New Roman" w:cs="Times New Roman"/>
          <w:sz w:val="28"/>
          <w:szCs w:val="28"/>
        </w:rPr>
        <w:t xml:space="preserve">) – проекти , які у ІІ рік виконання плану пересікаються з короткостроковими. Вони потрапили у </w:t>
      </w:r>
      <w:r w:rsidRPr="009E1E56">
        <w:rPr>
          <w:rFonts w:ascii="Times New Roman" w:eastAsia="Calibri" w:hAnsi="Times New Roman" w:cs="Times New Roman"/>
          <w:color w:val="000000"/>
          <w:sz w:val="28"/>
          <w:szCs w:val="28"/>
          <w:highlight w:val="green"/>
          <w:shd w:val="clear" w:color="auto" w:fill="FFFF00"/>
        </w:rPr>
        <w:t>зелений сектор.</w:t>
      </w:r>
      <w:r w:rsidRPr="007209B7">
        <w:rPr>
          <w:rFonts w:ascii="Times New Roman" w:eastAsia="Calibri" w:hAnsi="Times New Roman" w:cs="Times New Roman"/>
          <w:sz w:val="28"/>
          <w:szCs w:val="28"/>
        </w:rPr>
        <w:t xml:space="preserve">  </w:t>
      </w:r>
    </w:p>
    <w:p w:rsidR="00CD4BFA" w:rsidRPr="007209B7" w:rsidRDefault="006D6D58" w:rsidP="007209B7">
      <w:pPr>
        <w:spacing w:after="0" w:line="240" w:lineRule="auto"/>
        <w:jc w:val="both"/>
        <w:rPr>
          <w:rFonts w:ascii="Times New Roman" w:eastAsia="Calibri" w:hAnsi="Times New Roman" w:cs="Times New Roman"/>
          <w:color w:val="000000" w:themeColor="text1"/>
          <w:sz w:val="28"/>
          <w:szCs w:val="28"/>
        </w:rPr>
      </w:pPr>
      <w:r w:rsidRPr="007209B7">
        <w:rPr>
          <w:rFonts w:ascii="Times New Roman" w:eastAsia="Calibri" w:hAnsi="Times New Roman" w:cs="Times New Roman"/>
          <w:sz w:val="28"/>
          <w:szCs w:val="28"/>
        </w:rPr>
        <w:t>ІІІ період – довгострокові завдання . Термін реалізації (202</w:t>
      </w:r>
      <w:r w:rsidR="0079319E" w:rsidRPr="007209B7">
        <w:rPr>
          <w:rFonts w:ascii="Times New Roman" w:eastAsia="Calibri" w:hAnsi="Times New Roman" w:cs="Times New Roman"/>
          <w:sz w:val="28"/>
          <w:szCs w:val="28"/>
        </w:rPr>
        <w:t>4</w:t>
      </w:r>
      <w:r w:rsidRPr="007209B7">
        <w:rPr>
          <w:rFonts w:ascii="Times New Roman" w:eastAsia="Calibri" w:hAnsi="Times New Roman" w:cs="Times New Roman"/>
          <w:sz w:val="28"/>
          <w:szCs w:val="28"/>
        </w:rPr>
        <w:t xml:space="preserve">). Проекти та завдання , які потребують значних фінансових вкладень та ресурсів. Вони знаходяться у </w:t>
      </w:r>
      <w:r w:rsidRPr="007209B7">
        <w:rPr>
          <w:rFonts w:ascii="Times New Roman" w:eastAsia="Calibri" w:hAnsi="Times New Roman" w:cs="Times New Roman"/>
          <w:color w:val="000000" w:themeColor="text1"/>
          <w:sz w:val="28"/>
          <w:szCs w:val="28"/>
          <w:highlight w:val="cyan"/>
        </w:rPr>
        <w:t>синьому секторі.</w:t>
      </w:r>
    </w:p>
    <w:tbl>
      <w:tblPr>
        <w:tblStyle w:val="3"/>
        <w:tblW w:w="0" w:type="auto"/>
        <w:tblInd w:w="108" w:type="dxa"/>
        <w:tblLook w:val="04A0"/>
      </w:tblPr>
      <w:tblGrid>
        <w:gridCol w:w="2066"/>
        <w:gridCol w:w="7573"/>
      </w:tblGrid>
      <w:tr w:rsidR="006D6D58" w:rsidRPr="007209B7" w:rsidTr="007209B7">
        <w:tc>
          <w:tcPr>
            <w:tcW w:w="2066" w:type="dxa"/>
            <w:tcBorders>
              <w:bottom w:val="single" w:sz="4" w:space="0" w:color="auto"/>
            </w:tcBorders>
          </w:tcPr>
          <w:p w:rsidR="006D6D58" w:rsidRPr="007209B7" w:rsidRDefault="006D6D58"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 за пріоритетністю</w:t>
            </w:r>
          </w:p>
        </w:tc>
        <w:tc>
          <w:tcPr>
            <w:tcW w:w="7573" w:type="dxa"/>
            <w:tcBorders>
              <w:bottom w:val="single" w:sz="4" w:space="0" w:color="auto"/>
            </w:tcBorders>
          </w:tcPr>
          <w:p w:rsidR="006D6D58" w:rsidRPr="007209B7" w:rsidRDefault="006D6D58"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Проект</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iCs/>
                <w:sz w:val="28"/>
                <w:szCs w:val="28"/>
                <w:lang w:val="uk-UA"/>
              </w:rPr>
              <w:t>Придбання сміттєвозу для вивозу сміття з населених пунктів ТГ</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Придбання трактору для збору ТПВ</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w:t>
            </w:r>
          </w:p>
        </w:tc>
        <w:tc>
          <w:tcPr>
            <w:tcW w:w="7573" w:type="dxa"/>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iCs/>
                <w:sz w:val="28"/>
                <w:szCs w:val="28"/>
                <w:lang w:val="uk-UA"/>
              </w:rPr>
              <w:t>Придбання та встановлення контейнерів для сміття</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4</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 xml:space="preserve">Розробка та затвердження Схеми санітарної очистки населених пунктів </w:t>
            </w:r>
            <w:r w:rsidR="009E1E56">
              <w:rPr>
                <w:rFonts w:ascii="Times New Roman" w:eastAsia="Calibri" w:hAnsi="Times New Roman" w:cs="Times New Roman"/>
                <w:bCs/>
                <w:sz w:val="28"/>
                <w:szCs w:val="28"/>
                <w:lang w:val="uk-UA"/>
              </w:rPr>
              <w:t>М</w:t>
            </w:r>
            <w:r w:rsidRPr="007209B7">
              <w:rPr>
                <w:rFonts w:ascii="Times New Roman" w:eastAsia="Calibri" w:hAnsi="Times New Roman" w:cs="Times New Roman"/>
                <w:bCs/>
                <w:sz w:val="28"/>
                <w:szCs w:val="28"/>
                <w:lang w:val="uk-UA"/>
              </w:rPr>
              <w:t>ТГ</w:t>
            </w:r>
          </w:p>
        </w:tc>
      </w:tr>
      <w:tr w:rsidR="00146E3E" w:rsidRPr="007209B7" w:rsidTr="007209B7">
        <w:tc>
          <w:tcPr>
            <w:tcW w:w="2066" w:type="dxa"/>
            <w:shd w:val="clear" w:color="auto" w:fill="FF0000"/>
          </w:tcPr>
          <w:p w:rsidR="00146E3E"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5</w:t>
            </w:r>
          </w:p>
        </w:tc>
        <w:tc>
          <w:tcPr>
            <w:tcW w:w="7573" w:type="dxa"/>
            <w:shd w:val="clear" w:color="auto" w:fill="FF0000"/>
          </w:tcPr>
          <w:p w:rsidR="00146E3E" w:rsidRPr="007209B7" w:rsidRDefault="00146E3E"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Реорганізація діяльності сільських </w:t>
            </w:r>
            <w:proofErr w:type="spellStart"/>
            <w:r w:rsidRPr="007209B7">
              <w:rPr>
                <w:rFonts w:ascii="Times New Roman" w:hAnsi="Times New Roman" w:cs="Times New Roman"/>
                <w:sz w:val="28"/>
                <w:szCs w:val="28"/>
                <w:lang w:val="uk-UA"/>
              </w:rPr>
              <w:t>КП</w:t>
            </w:r>
            <w:proofErr w:type="spellEnd"/>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6</w:t>
            </w:r>
          </w:p>
        </w:tc>
        <w:tc>
          <w:tcPr>
            <w:tcW w:w="7573" w:type="dxa"/>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hAnsi="Times New Roman" w:cs="Times New Roman"/>
                <w:sz w:val="28"/>
                <w:szCs w:val="28"/>
                <w:lang w:val="uk-UA"/>
              </w:rPr>
              <w:t>Економічне обґрунтування тарифів</w:t>
            </w:r>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7</w:t>
            </w:r>
          </w:p>
        </w:tc>
        <w:tc>
          <w:tcPr>
            <w:tcW w:w="7573" w:type="dxa"/>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hAnsi="Times New Roman" w:cs="Times New Roman"/>
                <w:sz w:val="28"/>
                <w:szCs w:val="28"/>
                <w:lang w:val="uk-UA"/>
              </w:rPr>
              <w:t>Проведення роботи з домогосподарствами щодо заключення договорів на вивіз ТПВ</w:t>
            </w:r>
          </w:p>
        </w:tc>
      </w:tr>
      <w:tr w:rsidR="005A550F" w:rsidRPr="007209B7" w:rsidTr="007209B7">
        <w:tc>
          <w:tcPr>
            <w:tcW w:w="2066" w:type="dxa"/>
            <w:shd w:val="clear" w:color="auto" w:fill="FF0000"/>
          </w:tcPr>
          <w:p w:rsidR="005A550F"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8</w:t>
            </w:r>
          </w:p>
        </w:tc>
        <w:tc>
          <w:tcPr>
            <w:tcW w:w="7573" w:type="dxa"/>
            <w:shd w:val="clear" w:color="auto" w:fill="FF000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iCs/>
                <w:sz w:val="28"/>
                <w:szCs w:val="28"/>
                <w:lang w:val="uk-UA"/>
              </w:rPr>
              <w:t>Проведення інформаційно-роз’яснювальної та позовної роботи з боржниками</w:t>
            </w:r>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9</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Розробка комунікаційного плану</w:t>
            </w:r>
          </w:p>
        </w:tc>
      </w:tr>
      <w:tr w:rsidR="005A550F" w:rsidRPr="007209B7" w:rsidTr="007209B7">
        <w:tc>
          <w:tcPr>
            <w:tcW w:w="2066" w:type="dxa"/>
            <w:shd w:val="clear" w:color="auto" w:fill="FF0000"/>
          </w:tcPr>
          <w:p w:rsidR="005A550F"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10</w:t>
            </w:r>
          </w:p>
        </w:tc>
        <w:tc>
          <w:tcPr>
            <w:tcW w:w="7573" w:type="dxa"/>
            <w:shd w:val="clear" w:color="auto" w:fill="FF0000"/>
          </w:tcPr>
          <w:p w:rsidR="005A550F" w:rsidRPr="007209B7" w:rsidRDefault="005A550F"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iCs/>
                <w:sz w:val="28"/>
                <w:szCs w:val="28"/>
                <w:lang w:val="uk-UA"/>
              </w:rPr>
              <w:t>Перегляд розподілу обов’язків у сфері благоустрою та посадових інструкцій відповідальних осіб</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lastRenderedPageBreak/>
              <w:t>11</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Роз’яснення (буклети, листівки, засоби масової інформації, бесіди)</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12</w:t>
            </w:r>
          </w:p>
        </w:tc>
        <w:tc>
          <w:tcPr>
            <w:tcW w:w="7573" w:type="dxa"/>
            <w:tcBorders>
              <w:top w:val="single" w:sz="2" w:space="0" w:color="000000"/>
              <w:left w:val="single" w:sz="2" w:space="0" w:color="000000"/>
              <w:bottom w:val="single" w:sz="4" w:space="0" w:color="auto"/>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 xml:space="preserve">Запровадження системи штрафів </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13</w:t>
            </w:r>
          </w:p>
        </w:tc>
        <w:tc>
          <w:tcPr>
            <w:tcW w:w="7573" w:type="dxa"/>
            <w:tcBorders>
              <w:top w:val="single" w:sz="2" w:space="0" w:color="000000"/>
              <w:left w:val="single" w:sz="2" w:space="0" w:color="000000"/>
              <w:bottom w:val="single" w:sz="4" w:space="0" w:color="auto"/>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Запровадження системи заохочень</w:t>
            </w:r>
          </w:p>
        </w:tc>
      </w:tr>
      <w:tr w:rsidR="005A550F" w:rsidRPr="007209B7" w:rsidTr="007209B7">
        <w:trPr>
          <w:trHeight w:val="607"/>
        </w:trPr>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14</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 xml:space="preserve">Роз’яснювальна робота з жителями населених пунктів </w:t>
            </w:r>
            <w:r w:rsidR="009E1E56">
              <w:rPr>
                <w:rFonts w:ascii="Times New Roman" w:eastAsia="Calibri" w:hAnsi="Times New Roman" w:cs="Times New Roman"/>
                <w:bCs/>
                <w:sz w:val="28"/>
                <w:szCs w:val="28"/>
                <w:lang w:val="uk-UA"/>
              </w:rPr>
              <w:t>М</w:t>
            </w:r>
            <w:r w:rsidRPr="007209B7">
              <w:rPr>
                <w:rFonts w:ascii="Times New Roman" w:eastAsia="Calibri" w:hAnsi="Times New Roman" w:cs="Times New Roman"/>
                <w:bCs/>
                <w:sz w:val="28"/>
                <w:szCs w:val="28"/>
                <w:lang w:val="uk-UA"/>
              </w:rPr>
              <w:t>ТГ</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15</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Встановлення інформаційних стендів щодо правил поводження з ТПВ</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16</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Впровадження заходів щодо формування екологічної свідомості дітей</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17</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Вивчення кращого вітчизняного та зарубіжного досвіду організації роботи в громаді служб з благоустрою</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18</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Вивчення ринків збуту </w:t>
            </w:r>
            <w:proofErr w:type="spellStart"/>
            <w:r w:rsidRPr="007209B7">
              <w:rPr>
                <w:rFonts w:ascii="Times New Roman" w:hAnsi="Times New Roman" w:cs="Times New Roman"/>
                <w:sz w:val="28"/>
                <w:szCs w:val="28"/>
                <w:lang w:val="uk-UA"/>
              </w:rPr>
              <w:t>отсортованих</w:t>
            </w:r>
            <w:proofErr w:type="spellEnd"/>
            <w:r w:rsidRPr="007209B7">
              <w:rPr>
                <w:rFonts w:ascii="Times New Roman" w:hAnsi="Times New Roman" w:cs="Times New Roman"/>
                <w:sz w:val="28"/>
                <w:szCs w:val="28"/>
                <w:lang w:val="uk-UA"/>
              </w:rPr>
              <w:t xml:space="preserve"> відходів</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19</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Проведення морфології твердих побутових відходів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20</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Налагодження міжмуніципального співробітництва з роздільного збору та переробки сміття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21</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 xml:space="preserve">Активізація місцевих підприємців щодо збору та переробки </w:t>
            </w:r>
            <w:proofErr w:type="spellStart"/>
            <w:r w:rsidRPr="007209B7">
              <w:rPr>
                <w:rFonts w:ascii="Times New Roman" w:eastAsia="Calibri" w:hAnsi="Times New Roman" w:cs="Times New Roman"/>
                <w:bCs/>
                <w:iCs/>
                <w:sz w:val="28"/>
                <w:szCs w:val="28"/>
                <w:lang w:val="uk-UA"/>
              </w:rPr>
              <w:t>отсортованих</w:t>
            </w:r>
            <w:proofErr w:type="spellEnd"/>
            <w:r w:rsidRPr="007209B7">
              <w:rPr>
                <w:rFonts w:ascii="Times New Roman" w:eastAsia="Calibri" w:hAnsi="Times New Roman" w:cs="Times New Roman"/>
                <w:bCs/>
                <w:iCs/>
                <w:sz w:val="28"/>
                <w:szCs w:val="28"/>
                <w:lang w:val="uk-UA"/>
              </w:rPr>
              <w:t xml:space="preserve"> ТПВ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22</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Обладнання ба для накопичення та зберігання вторинної сировини</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23</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Придбання та встановлення контейнерів для роздільного збору ТПВ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24</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Придбання та встановлення пресу для пластику</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25</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Інформаційно-роз’яснювальна робота щодо роздільного способу збору ТПВ серед населення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26</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Визначення та облаштування ділянки для органічних відходів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27</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Роз'яснювальна робота з населенням щодо можливостей компостування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28</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 xml:space="preserve">Співпраця з аграріями, </w:t>
            </w:r>
            <w:proofErr w:type="spellStart"/>
            <w:r w:rsidRPr="007209B7">
              <w:rPr>
                <w:rFonts w:ascii="Times New Roman" w:eastAsia="Calibri" w:hAnsi="Times New Roman" w:cs="Times New Roman"/>
                <w:bCs/>
                <w:iCs/>
                <w:sz w:val="28"/>
                <w:szCs w:val="28"/>
                <w:lang w:val="uk-UA"/>
              </w:rPr>
              <w:t>підприямцями</w:t>
            </w:r>
            <w:proofErr w:type="spellEnd"/>
            <w:r w:rsidRPr="007209B7">
              <w:rPr>
                <w:rFonts w:ascii="Times New Roman" w:eastAsia="Calibri" w:hAnsi="Times New Roman" w:cs="Times New Roman"/>
                <w:bCs/>
                <w:iCs/>
                <w:sz w:val="28"/>
                <w:szCs w:val="28"/>
                <w:lang w:val="uk-UA"/>
              </w:rPr>
              <w:t xml:space="preserve"> щодо організованого вивезення органічних відходів</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29</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Встановлення автомобільних ваг для обліку кількості усіх видів відходів, що надходять на міський полігон</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30</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 xml:space="preserve">Облаштування </w:t>
            </w:r>
            <w:proofErr w:type="spellStart"/>
            <w:r w:rsidRPr="007209B7">
              <w:rPr>
                <w:rFonts w:ascii="Times New Roman" w:eastAsia="Calibri" w:hAnsi="Times New Roman" w:cs="Times New Roman"/>
                <w:iCs/>
                <w:sz w:val="28"/>
                <w:szCs w:val="28"/>
                <w:lang w:val="uk-UA"/>
              </w:rPr>
              <w:t>дезбар’єрів</w:t>
            </w:r>
            <w:proofErr w:type="spellEnd"/>
            <w:r w:rsidRPr="007209B7">
              <w:rPr>
                <w:rFonts w:ascii="Times New Roman" w:eastAsia="Calibri" w:hAnsi="Times New Roman" w:cs="Times New Roman"/>
                <w:iCs/>
                <w:sz w:val="28"/>
                <w:szCs w:val="28"/>
                <w:lang w:val="uk-UA"/>
              </w:rPr>
              <w:t xml:space="preserve"> для запобігання виносу забруднення транспортними засобами за територію міського полігону</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31</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Обладнання відводу фільтрату та метану на міському полігоні ТПВ</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32</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Розробка Плану заходів щодо приведення полігонів ТПВ у старостинських округах до нормативних стандартів</w:t>
            </w:r>
          </w:p>
        </w:tc>
      </w:tr>
    </w:tbl>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Червоним кольором позначені проекти, які термінові, і починають виконуватися негайно</w:t>
      </w:r>
    </w:p>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Зеленим – середньострокові 2 роки</w:t>
      </w:r>
    </w:p>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 xml:space="preserve">Синім – </w:t>
      </w:r>
      <w:proofErr w:type="spellStart"/>
      <w:r w:rsidRPr="007209B7">
        <w:rPr>
          <w:rFonts w:ascii="Times New Roman" w:hAnsi="Times New Roman" w:cs="Times New Roman"/>
          <w:sz w:val="24"/>
          <w:szCs w:val="24"/>
        </w:rPr>
        <w:t>довгосторокові</w:t>
      </w:r>
      <w:proofErr w:type="spellEnd"/>
      <w:r w:rsidRPr="007209B7">
        <w:rPr>
          <w:rFonts w:ascii="Times New Roman" w:hAnsi="Times New Roman" w:cs="Times New Roman"/>
          <w:sz w:val="24"/>
          <w:szCs w:val="24"/>
        </w:rPr>
        <w:t xml:space="preserve"> </w:t>
      </w:r>
      <w:r w:rsidR="006A269E" w:rsidRPr="007209B7">
        <w:rPr>
          <w:rFonts w:ascii="Times New Roman" w:hAnsi="Times New Roman" w:cs="Times New Roman"/>
          <w:sz w:val="24"/>
          <w:szCs w:val="24"/>
        </w:rPr>
        <w:t>3 і більше</w:t>
      </w:r>
      <w:r w:rsidRPr="007209B7">
        <w:rPr>
          <w:rFonts w:ascii="Times New Roman" w:hAnsi="Times New Roman" w:cs="Times New Roman"/>
          <w:sz w:val="24"/>
          <w:szCs w:val="24"/>
        </w:rPr>
        <w:t xml:space="preserve"> років </w:t>
      </w:r>
    </w:p>
    <w:p w:rsidR="006D6D58" w:rsidRPr="007209B7" w:rsidRDefault="006D6D58" w:rsidP="006D6D58">
      <w:pPr>
        <w:spacing w:after="0"/>
        <w:rPr>
          <w:rFonts w:ascii="Times New Roman" w:hAnsi="Times New Roman" w:cs="Times New Roman"/>
          <w:sz w:val="24"/>
          <w:szCs w:val="24"/>
        </w:rPr>
      </w:pPr>
    </w:p>
    <w:p w:rsidR="006D6D58" w:rsidRPr="007209B7" w:rsidRDefault="007209B7" w:rsidP="007209B7">
      <w:pPr>
        <w:spacing w:after="0" w:line="240" w:lineRule="auto"/>
        <w:contextualSpacing/>
        <w:jc w:val="center"/>
        <w:rPr>
          <w:rFonts w:ascii="Times New Roman" w:eastAsia="Calibri" w:hAnsi="Times New Roman" w:cs="Times New Roman"/>
          <w:b/>
          <w:sz w:val="28"/>
          <w:szCs w:val="32"/>
        </w:rPr>
      </w:pPr>
      <w:r w:rsidRPr="007209B7">
        <w:rPr>
          <w:rFonts w:ascii="Times New Roman" w:hAnsi="Times New Roman" w:cs="Times New Roman"/>
          <w:b/>
          <w:sz w:val="28"/>
          <w:szCs w:val="32"/>
        </w:rPr>
        <w:lastRenderedPageBreak/>
        <w:t xml:space="preserve">6. </w:t>
      </w:r>
      <w:r w:rsidRPr="007209B7">
        <w:rPr>
          <w:rFonts w:ascii="Times New Roman" w:eastAsia="Calibri" w:hAnsi="Times New Roman" w:cs="Times New Roman"/>
          <w:b/>
          <w:sz w:val="28"/>
          <w:szCs w:val="32"/>
        </w:rPr>
        <w:t>МОНІТОРИНГ РЕАЛІЗАЦІЇ ПЛАНУ УДОСКОНАЛЕННЯ ПОСЛУГИ</w:t>
      </w:r>
    </w:p>
    <w:p w:rsidR="006D6D58" w:rsidRPr="007209B7" w:rsidRDefault="006D6D58" w:rsidP="007209B7">
      <w:pPr>
        <w:spacing w:after="0" w:line="240" w:lineRule="auto"/>
        <w:jc w:val="center"/>
        <w:rPr>
          <w:rFonts w:ascii="Times New Roman" w:hAnsi="Times New Roman" w:cs="Times New Roman"/>
          <w:b/>
          <w:sz w:val="32"/>
          <w:szCs w:val="32"/>
        </w:rPr>
      </w:pP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Моніторинг реалізації плану удосконалення послуг здійснюється </w:t>
      </w:r>
      <w:r w:rsidR="00F437E6" w:rsidRPr="007209B7">
        <w:rPr>
          <w:rFonts w:ascii="Times New Roman" w:eastAsia="Calibri" w:hAnsi="Times New Roman" w:cs="Times New Roman"/>
          <w:sz w:val="28"/>
          <w:szCs w:val="28"/>
        </w:rPr>
        <w:t>заступником міського голови з питань діяльності виконавчих органів</w:t>
      </w:r>
      <w:r w:rsidR="00CE782D" w:rsidRPr="007209B7">
        <w:rPr>
          <w:rFonts w:ascii="Times New Roman" w:eastAsia="Calibri" w:hAnsi="Times New Roman" w:cs="Times New Roman"/>
          <w:sz w:val="28"/>
          <w:szCs w:val="28"/>
        </w:rPr>
        <w:t xml:space="preserve"> ради</w:t>
      </w:r>
      <w:r w:rsidRPr="007209B7">
        <w:rPr>
          <w:rFonts w:ascii="Times New Roman" w:eastAsia="Calibri" w:hAnsi="Times New Roman" w:cs="Times New Roman"/>
          <w:sz w:val="28"/>
          <w:szCs w:val="28"/>
        </w:rPr>
        <w:t xml:space="preserve"> </w:t>
      </w:r>
      <w:r w:rsidR="00F5744A" w:rsidRPr="007209B7">
        <w:rPr>
          <w:rFonts w:ascii="Times New Roman" w:eastAsia="Calibri" w:hAnsi="Times New Roman" w:cs="Times New Roman"/>
          <w:sz w:val="28"/>
          <w:szCs w:val="28"/>
        </w:rPr>
        <w:t xml:space="preserve">у координації з </w:t>
      </w:r>
      <w:proofErr w:type="spellStart"/>
      <w:r w:rsidR="00F5744A" w:rsidRPr="007209B7">
        <w:rPr>
          <w:rFonts w:ascii="Times New Roman" w:eastAsia="Calibri" w:hAnsi="Times New Roman" w:cs="Times New Roman"/>
          <w:sz w:val="28"/>
          <w:szCs w:val="28"/>
        </w:rPr>
        <w:t>КП</w:t>
      </w:r>
      <w:proofErr w:type="spellEnd"/>
      <w:r w:rsidR="00F5744A" w:rsidRPr="007209B7">
        <w:rPr>
          <w:rFonts w:ascii="Times New Roman" w:eastAsia="Calibri" w:hAnsi="Times New Roman" w:cs="Times New Roman"/>
          <w:sz w:val="28"/>
          <w:szCs w:val="28"/>
        </w:rPr>
        <w:t xml:space="preserve"> «</w:t>
      </w:r>
      <w:r w:rsidR="00F437E6" w:rsidRPr="007209B7">
        <w:rPr>
          <w:rFonts w:ascii="Times New Roman" w:eastAsia="Calibri" w:hAnsi="Times New Roman" w:cs="Times New Roman"/>
          <w:sz w:val="28"/>
          <w:szCs w:val="28"/>
        </w:rPr>
        <w:t>Добробут</w:t>
      </w:r>
      <w:r w:rsidR="00F5744A" w:rsidRPr="007209B7">
        <w:rPr>
          <w:rFonts w:ascii="Times New Roman" w:eastAsia="Calibri" w:hAnsi="Times New Roman" w:cs="Times New Roman"/>
          <w:sz w:val="28"/>
          <w:szCs w:val="28"/>
        </w:rPr>
        <w:t>» щоквартально</w:t>
      </w:r>
      <w:r w:rsidRPr="007209B7">
        <w:rPr>
          <w:rFonts w:ascii="Times New Roman" w:eastAsia="Calibri" w:hAnsi="Times New Roman" w:cs="Times New Roman"/>
          <w:sz w:val="28"/>
          <w:szCs w:val="28"/>
        </w:rPr>
        <w:t xml:space="preserve">. Проект плану удосконалення послуги виноситься на обговорення громадськості та затверджується сесією </w:t>
      </w:r>
      <w:r w:rsidR="00F437E6" w:rsidRPr="007209B7">
        <w:rPr>
          <w:rFonts w:ascii="Times New Roman" w:eastAsia="Calibri" w:hAnsi="Times New Roman" w:cs="Times New Roman"/>
          <w:sz w:val="28"/>
          <w:szCs w:val="28"/>
        </w:rPr>
        <w:t>Новгород-Сіверської міської</w:t>
      </w:r>
      <w:r w:rsidRPr="007209B7">
        <w:rPr>
          <w:rFonts w:ascii="Times New Roman" w:eastAsia="Calibri" w:hAnsi="Times New Roman" w:cs="Times New Roman"/>
          <w:sz w:val="28"/>
          <w:szCs w:val="28"/>
        </w:rPr>
        <w:t xml:space="preserve"> ради.</w:t>
      </w:r>
      <w:r w:rsidR="00F437E6" w:rsidRPr="007209B7">
        <w:rPr>
          <w:rFonts w:ascii="Times New Roman" w:eastAsia="Calibri" w:hAnsi="Times New Roman" w:cs="Times New Roman"/>
          <w:sz w:val="28"/>
          <w:szCs w:val="28"/>
        </w:rPr>
        <w:t xml:space="preserve"> </w:t>
      </w:r>
      <w:r w:rsidRPr="007209B7">
        <w:rPr>
          <w:rFonts w:ascii="Times New Roman" w:eastAsia="Calibri" w:hAnsi="Times New Roman" w:cs="Times New Roman"/>
          <w:sz w:val="28"/>
          <w:szCs w:val="28"/>
        </w:rPr>
        <w:t>Відповідальні підрозділи вносять заплановані заходи та проекти у річний план та реалізують помісячно.</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Для забезпечення моніторингу ефективності виконання Плану удосконалення послуги на етапі формування плану дій (розробки карток проектів) розроблена  система  індикаторів.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Базову інформацію, необхідну для визначення результатів виконання проектів містить Проектний листок, у якому відображені ресурси (матеріальні засоби, бюджет, виконавці, відповідальні), процеси (календарний план реалізації заходів) та результати (показники досягнення очікуваних результатів реалізації проекту).</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Для підготовки системи індикаторів потрібно визначення очікуваних результатів, які часто носять якісний характер, а отже, не можуть бути оцінені інакше, як шляхом соціологічних або експертних опитувань.</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Кількість показників мінімізована, оскільки їх надлишок вимагає багато витрат часу та інформації для обробки, знижує можливості управління.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В процесі роботи над показниками сформована таблиця показників ефективності виконання Плану покращення послуги та визначається порядок збору, систематизації інформації, відповідальні за збір даних та періодичність збору даних. Для кожного показника визначаються наступні характеристики: назва; опис методу розрахунку; джерело даних; періодичність розрахунку; базове значення показника; планове (прогнозоване) значення показника; особа (особи) відповідальні за розрахунок або збір даних за показником. Перелік рекомендованих показників наведено нижче.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У ході моніторингу виконання Плану удосконалення послуг вирішується низка завдань: контроль за реалізацією Плану  в цілому; оцінка ступеню досягнення прогресу за стратегічними напрямами, стратегічними та оперативними цілями; аналіз інформації щодо змін зовнішніх і внутрішніх чинників розвитку громади для уточнення та корегування (актуалізації) цілей Плану.</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Після розробки та затвердження План удосконалення має стати місцевою нормативною базою формування річного бюджету </w:t>
      </w:r>
      <w:r w:rsidR="00F437E6" w:rsidRPr="007209B7">
        <w:rPr>
          <w:rFonts w:ascii="Times New Roman" w:eastAsia="Calibri" w:hAnsi="Times New Roman" w:cs="Times New Roman"/>
          <w:sz w:val="28"/>
          <w:szCs w:val="28"/>
        </w:rPr>
        <w:t>Новгород-Сіверської міської</w:t>
      </w:r>
      <w:r w:rsidRPr="007209B7">
        <w:rPr>
          <w:rFonts w:ascii="Times New Roman" w:eastAsia="Calibri" w:hAnsi="Times New Roman" w:cs="Times New Roman"/>
          <w:sz w:val="28"/>
          <w:szCs w:val="28"/>
        </w:rPr>
        <w:t xml:space="preserve"> ради та річної програми соціально-економічного розвитку громади. Фінансове забезпечення реалізації Плану здійснюватиметься за рахунок усіх джерел фінансування, не заборонених чинним законодавством України, в тому числі: коштів державного бюджету; місцевих бюджетів; міжнародної технічної допомоги; міжнародних фінансових організацій; інвесторів, донорських </w:t>
      </w:r>
      <w:r w:rsidRPr="007209B7">
        <w:rPr>
          <w:rFonts w:ascii="Times New Roman" w:eastAsia="Calibri" w:hAnsi="Times New Roman" w:cs="Times New Roman"/>
          <w:sz w:val="28"/>
          <w:szCs w:val="28"/>
        </w:rPr>
        <w:lastRenderedPageBreak/>
        <w:t xml:space="preserve">організацій тощо. У процесі впровадження Плану будуть брати участь різні організацій та окремі особи, виникатимуть нові спільні проекти.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План удосконалення має коригуватися зважаючи на зовнішні та внутрішні обставини, які також будуть змінюватися. Принаймні один раз на рік Робоча група  за потребою має забезпечити розробку нових Проектних листків (з алгоритмом виконання проекту, із зазначенням результатів, показників, відповідальних осіб та виконавців, строків та джерел ресурсів для досягнення цілей) до проектів, впровадження яких розпочинається наступного року. Потрібно  стежити за тим, щоб Стратегічні цілі, Оперативні цілі та Проекти Плану впровадження залишалися доречними, актуальними і виконувалися.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Щороку Робоча група проводить повторне соціологічне опитування думки </w:t>
      </w:r>
      <w:r w:rsidR="006A32E0" w:rsidRPr="007209B7">
        <w:rPr>
          <w:rFonts w:ascii="Times New Roman" w:eastAsia="Calibri" w:hAnsi="Times New Roman" w:cs="Times New Roman"/>
          <w:sz w:val="28"/>
          <w:szCs w:val="28"/>
        </w:rPr>
        <w:t>споживачів послуги</w:t>
      </w:r>
      <w:r w:rsidRPr="007209B7">
        <w:rPr>
          <w:rFonts w:ascii="Times New Roman" w:eastAsia="Calibri" w:hAnsi="Times New Roman" w:cs="Times New Roman"/>
          <w:sz w:val="28"/>
          <w:szCs w:val="28"/>
        </w:rPr>
        <w:t xml:space="preserve"> та відстежує динаміку задоволеності якістю послуги. </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ab/>
        <w:t xml:space="preserve">Проекти та заходи, відображені у Плані можуть бути скореговані, зміни внесені до Плану повинні бути затверджені сесією. </w:t>
      </w:r>
      <w:r w:rsidR="00761692" w:rsidRPr="007209B7">
        <w:rPr>
          <w:rFonts w:ascii="Times New Roman" w:eastAsia="Calibri" w:hAnsi="Times New Roman" w:cs="Times New Roman"/>
          <w:sz w:val="28"/>
          <w:szCs w:val="28"/>
        </w:rPr>
        <w:t xml:space="preserve">Заступник міського голови </w:t>
      </w:r>
      <w:r w:rsidRPr="007209B7">
        <w:rPr>
          <w:rFonts w:ascii="Times New Roman" w:eastAsia="Calibri" w:hAnsi="Times New Roman" w:cs="Times New Roman"/>
          <w:sz w:val="28"/>
          <w:szCs w:val="28"/>
        </w:rPr>
        <w:t>безпосередньо відповідає за реалізацію проектів, розробку планів та внесення їх у план соціально-економічного розвитку громади.</w:t>
      </w:r>
    </w:p>
    <w:p w:rsidR="00DF07D4" w:rsidRPr="007209B7" w:rsidRDefault="00DF07D4" w:rsidP="007209B7">
      <w:pPr>
        <w:spacing w:after="0" w:line="240" w:lineRule="auto"/>
        <w:jc w:val="both"/>
        <w:rPr>
          <w:rFonts w:ascii="Tahoma" w:eastAsia="Calibri" w:hAnsi="Tahoma" w:cs="Tahoma"/>
          <w:sz w:val="24"/>
          <w:szCs w:val="24"/>
        </w:rPr>
      </w:pPr>
    </w:p>
    <w:p w:rsidR="00434A8F" w:rsidRPr="007209B7" w:rsidRDefault="00434A8F" w:rsidP="007209B7">
      <w:pPr>
        <w:spacing w:after="0" w:line="240" w:lineRule="auto"/>
        <w:jc w:val="both"/>
        <w:rPr>
          <w:rFonts w:ascii="Tahoma" w:eastAsia="Calibri" w:hAnsi="Tahoma" w:cs="Tahoma"/>
          <w:sz w:val="24"/>
          <w:szCs w:val="24"/>
        </w:rPr>
      </w:pPr>
    </w:p>
    <w:p w:rsidR="00434A8F" w:rsidRPr="007209B7" w:rsidRDefault="00434A8F" w:rsidP="00A940FF">
      <w:pPr>
        <w:spacing w:after="0" w:line="240" w:lineRule="auto"/>
        <w:jc w:val="both"/>
        <w:rPr>
          <w:rFonts w:ascii="Tahoma" w:eastAsia="Calibri" w:hAnsi="Tahoma" w:cs="Tahoma"/>
          <w:sz w:val="24"/>
          <w:szCs w:val="24"/>
        </w:rPr>
      </w:pPr>
    </w:p>
    <w:p w:rsidR="00434A8F" w:rsidRPr="007209B7" w:rsidRDefault="00434A8F" w:rsidP="00A940FF">
      <w:pPr>
        <w:spacing w:after="0" w:line="240" w:lineRule="auto"/>
        <w:jc w:val="both"/>
        <w:rPr>
          <w:rFonts w:ascii="Tahoma" w:eastAsia="Calibri" w:hAnsi="Tahoma" w:cs="Tahoma"/>
          <w:sz w:val="24"/>
          <w:szCs w:val="24"/>
        </w:rPr>
        <w:sectPr w:rsidR="00434A8F" w:rsidRPr="007209B7" w:rsidSect="00071464">
          <w:pgSz w:w="11906" w:h="16838"/>
          <w:pgMar w:top="1134" w:right="567" w:bottom="1134" w:left="1701" w:header="708" w:footer="708" w:gutter="0"/>
          <w:cols w:space="708"/>
          <w:docGrid w:linePitch="360"/>
        </w:sectPr>
      </w:pPr>
    </w:p>
    <w:tbl>
      <w:tblPr>
        <w:tblStyle w:val="a4"/>
        <w:tblpPr w:leftFromText="180" w:rightFromText="180" w:horzAnchor="margin" w:tblpY="705"/>
        <w:tblW w:w="14567" w:type="dxa"/>
        <w:tblLayout w:type="fixed"/>
        <w:tblLook w:val="04A0"/>
      </w:tblPr>
      <w:tblGrid>
        <w:gridCol w:w="2048"/>
        <w:gridCol w:w="2313"/>
        <w:gridCol w:w="1134"/>
        <w:gridCol w:w="962"/>
        <w:gridCol w:w="1638"/>
        <w:gridCol w:w="1557"/>
        <w:gridCol w:w="1548"/>
        <w:gridCol w:w="1310"/>
        <w:gridCol w:w="2057"/>
      </w:tblGrid>
      <w:tr w:rsidR="00DF07D4" w:rsidRPr="007209B7" w:rsidTr="005843DB">
        <w:tc>
          <w:tcPr>
            <w:tcW w:w="14567" w:type="dxa"/>
            <w:gridSpan w:val="9"/>
            <w:tcBorders>
              <w:top w:val="nil"/>
              <w:left w:val="nil"/>
              <w:bottom w:val="single" w:sz="4" w:space="0" w:color="auto"/>
              <w:right w:val="nil"/>
            </w:tcBorders>
          </w:tcPr>
          <w:p w:rsidR="00DF07D4" w:rsidRPr="007209B7" w:rsidRDefault="00DF07D4" w:rsidP="005843DB">
            <w:pPr>
              <w:spacing w:before="100" w:beforeAutospacing="1"/>
              <w:jc w:val="both"/>
              <w:rPr>
                <w:color w:val="000000"/>
                <w:sz w:val="24"/>
                <w:szCs w:val="24"/>
                <w:lang w:val="uk-UA"/>
              </w:rPr>
            </w:pPr>
          </w:p>
        </w:tc>
      </w:tr>
      <w:tr w:rsidR="00DF07D4" w:rsidRPr="007209B7" w:rsidTr="007209B7">
        <w:tc>
          <w:tcPr>
            <w:tcW w:w="2048"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p>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Очікувані результати</w:t>
            </w:r>
          </w:p>
        </w:tc>
        <w:tc>
          <w:tcPr>
            <w:tcW w:w="2313"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Показники</w:t>
            </w:r>
          </w:p>
        </w:tc>
        <w:tc>
          <w:tcPr>
            <w:tcW w:w="1134"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Базові дані</w:t>
            </w:r>
          </w:p>
        </w:tc>
        <w:tc>
          <w:tcPr>
            <w:tcW w:w="962"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Цілі</w:t>
            </w:r>
          </w:p>
        </w:tc>
        <w:tc>
          <w:tcPr>
            <w:tcW w:w="1638" w:type="dxa"/>
            <w:tcBorders>
              <w:top w:val="single" w:sz="4" w:space="0" w:color="auto"/>
            </w:tcBorders>
          </w:tcPr>
          <w:p w:rsidR="00DF07D4" w:rsidRPr="007209B7" w:rsidRDefault="00DF07D4" w:rsidP="007209B7">
            <w:pPr>
              <w:rPr>
                <w:rFonts w:ascii="Times New Roman" w:hAnsi="Times New Roman" w:cs="Times New Roman"/>
                <w:sz w:val="24"/>
                <w:szCs w:val="24"/>
                <w:lang w:val="uk-UA"/>
              </w:rPr>
            </w:pPr>
            <w:r w:rsidRPr="007209B7">
              <w:rPr>
                <w:rFonts w:ascii="Times New Roman" w:hAnsi="Times New Roman" w:cs="Times New Roman"/>
                <w:sz w:val="24"/>
                <w:szCs w:val="24"/>
                <w:lang w:val="uk-UA"/>
              </w:rPr>
              <w:t>Різниця між цілями та показниками</w:t>
            </w:r>
          </w:p>
        </w:tc>
        <w:tc>
          <w:tcPr>
            <w:tcW w:w="1557"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Джерело інформації</w:t>
            </w:r>
          </w:p>
        </w:tc>
        <w:tc>
          <w:tcPr>
            <w:tcW w:w="1548"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Методи збору інформації</w:t>
            </w:r>
          </w:p>
        </w:tc>
        <w:tc>
          <w:tcPr>
            <w:tcW w:w="1310"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Частота</w:t>
            </w:r>
          </w:p>
        </w:tc>
        <w:tc>
          <w:tcPr>
            <w:tcW w:w="2057"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Відповідальність</w:t>
            </w:r>
          </w:p>
        </w:tc>
      </w:tr>
      <w:tr w:rsidR="00656FCD" w:rsidRPr="007209B7" w:rsidTr="007209B7">
        <w:tc>
          <w:tcPr>
            <w:tcW w:w="2048" w:type="dxa"/>
            <w:vMerge w:val="restart"/>
          </w:tcPr>
          <w:p w:rsidR="00656FCD" w:rsidRPr="007209B7" w:rsidRDefault="00656FCD" w:rsidP="007209B7">
            <w:pPr>
              <w:rPr>
                <w:rFonts w:ascii="Times New Roman" w:hAnsi="Times New Roman" w:cs="Times New Roman"/>
                <w:b/>
                <w:sz w:val="24"/>
                <w:szCs w:val="24"/>
                <w:lang w:val="uk-UA"/>
              </w:rPr>
            </w:pPr>
            <w:r w:rsidRPr="007209B7">
              <w:rPr>
                <w:rFonts w:ascii="Times New Roman" w:hAnsi="Times New Roman"/>
                <w:lang w:val="uk-UA"/>
              </w:rPr>
              <w:t>Охоплення послугою з вивозу твердих побутових відходів</w:t>
            </w:r>
          </w:p>
        </w:tc>
        <w:tc>
          <w:tcPr>
            <w:tcW w:w="2313" w:type="dxa"/>
          </w:tcPr>
          <w:p w:rsidR="00656FCD" w:rsidRPr="007209B7" w:rsidRDefault="00656FCD" w:rsidP="007209B7">
            <w:pPr>
              <w:contextualSpacing/>
              <w:jc w:val="both"/>
              <w:rPr>
                <w:rFonts w:ascii="Times New Roman" w:hAnsi="Times New Roman"/>
                <w:kern w:val="24"/>
                <w:lang w:val="uk-UA" w:eastAsia="ru-RU"/>
              </w:rPr>
            </w:pPr>
            <w:r w:rsidRPr="007209B7">
              <w:rPr>
                <w:rFonts w:ascii="Times New Roman" w:hAnsi="Times New Roman"/>
                <w:kern w:val="24"/>
                <w:lang w:val="uk-UA" w:eastAsia="ru-RU"/>
              </w:rPr>
              <w:t>Відносна кількість населення, яка отримує послугу з ТПВ, %</w:t>
            </w:r>
          </w:p>
          <w:p w:rsidR="00656FCD" w:rsidRPr="007209B7" w:rsidRDefault="00656FCD" w:rsidP="007209B7">
            <w:pPr>
              <w:rPr>
                <w:rFonts w:ascii="Times New Roman" w:hAnsi="Times New Roman" w:cs="Times New Roman"/>
                <w:sz w:val="24"/>
                <w:szCs w:val="24"/>
                <w:lang w:val="uk-UA"/>
              </w:rPr>
            </w:pPr>
          </w:p>
        </w:tc>
        <w:tc>
          <w:tcPr>
            <w:tcW w:w="1134"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kern w:val="24"/>
                <w:lang w:val="uk-UA" w:eastAsia="ru-RU"/>
              </w:rPr>
              <w:t>40</w:t>
            </w:r>
          </w:p>
        </w:tc>
        <w:tc>
          <w:tcPr>
            <w:tcW w:w="962"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lang w:val="uk-UA"/>
              </w:rPr>
              <w:t>90</w:t>
            </w:r>
          </w:p>
        </w:tc>
        <w:tc>
          <w:tcPr>
            <w:tcW w:w="163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50</w:t>
            </w:r>
          </w:p>
        </w:tc>
        <w:tc>
          <w:tcPr>
            <w:tcW w:w="15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 укладені договори</w:t>
            </w:r>
          </w:p>
        </w:tc>
        <w:tc>
          <w:tcPr>
            <w:tcW w:w="1310"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відділ ЖКГ, старости</w:t>
            </w:r>
          </w:p>
        </w:tc>
      </w:tr>
      <w:tr w:rsidR="00656FCD" w:rsidRPr="007209B7" w:rsidTr="007209B7">
        <w:tc>
          <w:tcPr>
            <w:tcW w:w="2048" w:type="dxa"/>
            <w:vMerge/>
          </w:tcPr>
          <w:p w:rsidR="00656FCD" w:rsidRPr="007209B7" w:rsidRDefault="00656FCD" w:rsidP="007209B7">
            <w:pPr>
              <w:rPr>
                <w:rFonts w:ascii="Times New Roman" w:hAnsi="Times New Roman" w:cs="Times New Roman"/>
                <w:b/>
                <w:sz w:val="24"/>
                <w:szCs w:val="24"/>
                <w:lang w:val="uk-UA"/>
              </w:rPr>
            </w:pPr>
          </w:p>
        </w:tc>
        <w:tc>
          <w:tcPr>
            <w:tcW w:w="2313" w:type="dxa"/>
          </w:tcPr>
          <w:p w:rsidR="00656FCD" w:rsidRPr="007209B7" w:rsidRDefault="00656FCD" w:rsidP="007209B7">
            <w:pPr>
              <w:rPr>
                <w:rFonts w:ascii="Times New Roman" w:hAnsi="Times New Roman" w:cs="Times New Roman"/>
                <w:sz w:val="24"/>
                <w:szCs w:val="24"/>
                <w:lang w:val="uk-UA"/>
              </w:rPr>
            </w:pPr>
            <w:r w:rsidRPr="007209B7">
              <w:rPr>
                <w:rFonts w:ascii="Times New Roman" w:hAnsi="Times New Roman"/>
                <w:sz w:val="24"/>
                <w:szCs w:val="24"/>
                <w:lang w:val="uk-UA"/>
              </w:rPr>
              <w:t>Відносна кількість підприємців, яка отримує послугу, %</w:t>
            </w:r>
          </w:p>
        </w:tc>
        <w:tc>
          <w:tcPr>
            <w:tcW w:w="1134"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47</w:t>
            </w:r>
          </w:p>
        </w:tc>
        <w:tc>
          <w:tcPr>
            <w:tcW w:w="962"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85</w:t>
            </w:r>
          </w:p>
        </w:tc>
        <w:tc>
          <w:tcPr>
            <w:tcW w:w="163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38</w:t>
            </w:r>
          </w:p>
        </w:tc>
        <w:tc>
          <w:tcPr>
            <w:tcW w:w="15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 укладені договори</w:t>
            </w:r>
          </w:p>
        </w:tc>
        <w:tc>
          <w:tcPr>
            <w:tcW w:w="1310"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відділ ЖКГ, старости</w:t>
            </w:r>
          </w:p>
        </w:tc>
      </w:tr>
      <w:tr w:rsidR="00FC38C1" w:rsidRPr="007209B7" w:rsidTr="007209B7">
        <w:tc>
          <w:tcPr>
            <w:tcW w:w="2048" w:type="dxa"/>
            <w:shd w:val="clear" w:color="auto" w:fill="FFFFFF"/>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Фінансова стабільність надання послуги</w:t>
            </w:r>
          </w:p>
        </w:tc>
        <w:tc>
          <w:tcPr>
            <w:tcW w:w="2313" w:type="dxa"/>
            <w:shd w:val="clear" w:color="auto" w:fill="FFFFFF"/>
          </w:tcPr>
          <w:p w:rsidR="00FC38C1" w:rsidRPr="007209B7" w:rsidRDefault="00FC38C1" w:rsidP="007209B7">
            <w:pPr>
              <w:rPr>
                <w:rFonts w:ascii="Times New Roman" w:hAnsi="Times New Roman" w:cs="Times New Roman"/>
                <w:sz w:val="24"/>
                <w:szCs w:val="24"/>
                <w:lang w:val="uk-UA"/>
              </w:rPr>
            </w:pPr>
            <w:r w:rsidRPr="007209B7">
              <w:rPr>
                <w:rFonts w:ascii="Times New Roman" w:hAnsi="Times New Roman"/>
                <w:sz w:val="24"/>
                <w:szCs w:val="24"/>
                <w:lang w:val="uk-UA"/>
              </w:rPr>
              <w:t>Частка сплаченої вчасно плати за користування послугою населенням</w:t>
            </w:r>
            <w:r w:rsidR="00587305" w:rsidRPr="007209B7">
              <w:rPr>
                <w:rFonts w:ascii="Times New Roman" w:hAnsi="Times New Roman"/>
                <w:sz w:val="24"/>
                <w:szCs w:val="24"/>
                <w:lang w:val="uk-UA"/>
              </w:rPr>
              <w:t>, %</w:t>
            </w:r>
          </w:p>
        </w:tc>
        <w:tc>
          <w:tcPr>
            <w:tcW w:w="1134" w:type="dxa"/>
            <w:shd w:val="clear" w:color="auto" w:fill="FFFFFF" w:themeFill="background1"/>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70</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w:t>
            </w:r>
          </w:p>
        </w:tc>
        <w:tc>
          <w:tcPr>
            <w:tcW w:w="1557" w:type="dxa"/>
          </w:tcPr>
          <w:p w:rsidR="00FC38C1" w:rsidRPr="007209B7" w:rsidRDefault="00FC38C1" w:rsidP="007209B7">
            <w:pPr>
              <w:ind w:left="-57"/>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Фінансова звітність, первинні бухгалтерські документи</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міська рада, старости</w:t>
            </w:r>
          </w:p>
        </w:tc>
      </w:tr>
      <w:tr w:rsidR="00FC38C1" w:rsidRPr="007209B7" w:rsidTr="007209B7">
        <w:tc>
          <w:tcPr>
            <w:tcW w:w="2048" w:type="dxa"/>
            <w:shd w:val="clear" w:color="auto" w:fill="auto"/>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Покращення екологічного стану території</w:t>
            </w:r>
          </w:p>
        </w:tc>
        <w:tc>
          <w:tcPr>
            <w:tcW w:w="2313" w:type="dxa"/>
            <w:shd w:val="clear" w:color="auto" w:fill="auto"/>
          </w:tcPr>
          <w:p w:rsidR="007209B7" w:rsidRDefault="007209B7" w:rsidP="007209B7">
            <w:pPr>
              <w:rPr>
                <w:rFonts w:ascii="Times New Roman" w:hAnsi="Times New Roman"/>
                <w:sz w:val="24"/>
                <w:szCs w:val="24"/>
                <w:lang w:val="uk-UA"/>
              </w:rPr>
            </w:pPr>
            <w:r>
              <w:rPr>
                <w:rFonts w:ascii="Times New Roman" w:hAnsi="Times New Roman"/>
                <w:sz w:val="24"/>
                <w:szCs w:val="24"/>
                <w:lang w:val="uk-UA"/>
              </w:rPr>
              <w:t>Зменшення утворення ТПВ,</w:t>
            </w:r>
          </w:p>
          <w:p w:rsidR="00FC38C1" w:rsidRPr="007209B7" w:rsidRDefault="00FC38C1" w:rsidP="007209B7">
            <w:pPr>
              <w:rPr>
                <w:rFonts w:ascii="Times New Roman" w:hAnsi="Times New Roman" w:cs="Times New Roman"/>
                <w:sz w:val="24"/>
                <w:szCs w:val="24"/>
                <w:lang w:val="uk-UA"/>
              </w:rPr>
            </w:pPr>
            <w:r w:rsidRPr="007209B7">
              <w:rPr>
                <w:rFonts w:ascii="Times New Roman" w:hAnsi="Times New Roman"/>
                <w:sz w:val="24"/>
                <w:szCs w:val="24"/>
                <w:lang w:val="uk-UA"/>
              </w:rPr>
              <w:t>тис. м3</w:t>
            </w:r>
          </w:p>
        </w:tc>
        <w:tc>
          <w:tcPr>
            <w:tcW w:w="1134" w:type="dxa"/>
            <w:shd w:val="clear" w:color="auto" w:fill="auto"/>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kern w:val="24"/>
                <w:sz w:val="24"/>
                <w:szCs w:val="24"/>
                <w:lang w:val="uk-UA" w:eastAsia="ru-RU"/>
              </w:rPr>
              <w:t>50</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39,8</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10,2</w:t>
            </w:r>
          </w:p>
        </w:tc>
        <w:tc>
          <w:tcPr>
            <w:tcW w:w="15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 раз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Міська рада, </w:t>
            </w:r>
            <w:r w:rsidRPr="007209B7">
              <w:rPr>
                <w:lang w:val="uk-UA"/>
              </w:rPr>
              <w:t xml:space="preserve"> </w:t>
            </w:r>
            <w:r w:rsidRPr="007209B7">
              <w:rPr>
                <w:rFonts w:ascii="Times New Roman" w:hAnsi="Times New Roman" w:cs="Times New Roman"/>
                <w:sz w:val="24"/>
                <w:szCs w:val="24"/>
                <w:lang w:val="uk-UA"/>
              </w:rPr>
              <w:t>відділ ЖКГ</w:t>
            </w:r>
          </w:p>
        </w:tc>
      </w:tr>
      <w:tr w:rsidR="00FC38C1" w:rsidRPr="007209B7" w:rsidTr="007209B7">
        <w:tc>
          <w:tcPr>
            <w:tcW w:w="2048" w:type="dxa"/>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Задоволеність населення послугою</w:t>
            </w:r>
          </w:p>
        </w:tc>
        <w:tc>
          <w:tcPr>
            <w:tcW w:w="2313" w:type="dxa"/>
            <w:shd w:val="clear" w:color="auto" w:fill="auto"/>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Рівень задоволення населення від отриманої послуги</w:t>
            </w:r>
            <w:r w:rsidR="00587305" w:rsidRPr="007209B7">
              <w:rPr>
                <w:rFonts w:ascii="Times New Roman" w:hAnsi="Times New Roman"/>
                <w:sz w:val="24"/>
                <w:szCs w:val="24"/>
                <w:lang w:val="uk-UA"/>
              </w:rPr>
              <w:t>, %</w:t>
            </w:r>
          </w:p>
        </w:tc>
        <w:tc>
          <w:tcPr>
            <w:tcW w:w="1134" w:type="dxa"/>
            <w:shd w:val="clear" w:color="auto" w:fill="auto"/>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kern w:val="24"/>
                <w:sz w:val="24"/>
                <w:szCs w:val="24"/>
                <w:lang w:val="uk-UA" w:eastAsia="ru-RU"/>
              </w:rPr>
              <w:t>23</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60</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37</w:t>
            </w:r>
          </w:p>
        </w:tc>
        <w:tc>
          <w:tcPr>
            <w:tcW w:w="1557"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Міська</w:t>
            </w:r>
            <w:r w:rsidR="00FC38C1" w:rsidRPr="007209B7">
              <w:rPr>
                <w:rFonts w:ascii="Times New Roman" w:hAnsi="Times New Roman" w:cs="Times New Roman"/>
                <w:sz w:val="24"/>
                <w:szCs w:val="24"/>
                <w:lang w:val="uk-UA"/>
              </w:rPr>
              <w:t xml:space="preserve"> рада</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Опитування споживачів послуги</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 раз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Міська рада, відділ ЖКГ</w:t>
            </w:r>
          </w:p>
        </w:tc>
      </w:tr>
    </w:tbl>
    <w:bookmarkEnd w:id="13"/>
    <w:p w:rsidR="00F5744A" w:rsidRPr="007209B7" w:rsidRDefault="00786705" w:rsidP="00786705">
      <w:pPr>
        <w:spacing w:line="276" w:lineRule="auto"/>
        <w:jc w:val="center"/>
        <w:rPr>
          <w:rFonts w:ascii="Times New Roman" w:hAnsi="Times New Roman" w:cs="Times New Roman"/>
          <w:b/>
          <w:sz w:val="28"/>
          <w:szCs w:val="28"/>
        </w:rPr>
      </w:pPr>
      <w:r w:rsidRPr="007209B7">
        <w:rPr>
          <w:rFonts w:ascii="Times New Roman" w:hAnsi="Times New Roman" w:cs="Times New Roman"/>
          <w:b/>
          <w:sz w:val="28"/>
          <w:szCs w:val="28"/>
        </w:rPr>
        <w:t>ПЛАН МОНІТОРИНГУ</w:t>
      </w:r>
    </w:p>
    <w:p w:rsidR="00F5744A" w:rsidRPr="007209B7" w:rsidRDefault="00F5744A" w:rsidP="00F5744A">
      <w:pPr>
        <w:spacing w:line="276" w:lineRule="auto"/>
        <w:rPr>
          <w:rFonts w:ascii="Times New Roman" w:hAnsi="Times New Roman" w:cs="Times New Roman"/>
          <w:sz w:val="24"/>
          <w:szCs w:val="24"/>
        </w:rPr>
      </w:pPr>
    </w:p>
    <w:p w:rsidR="007209B7" w:rsidRDefault="007209B7" w:rsidP="00A66318">
      <w:pPr>
        <w:spacing w:after="0" w:line="276" w:lineRule="auto"/>
        <w:jc w:val="right"/>
        <w:rPr>
          <w:rFonts w:ascii="Times New Roman" w:hAnsi="Times New Roman" w:cs="Times New Roman"/>
          <w:sz w:val="24"/>
          <w:szCs w:val="24"/>
        </w:rPr>
      </w:pPr>
    </w:p>
    <w:p w:rsidR="007209B7" w:rsidRDefault="007209B7" w:rsidP="00A66318">
      <w:pPr>
        <w:spacing w:after="0" w:line="276" w:lineRule="auto"/>
        <w:jc w:val="right"/>
        <w:rPr>
          <w:rFonts w:ascii="Times New Roman" w:hAnsi="Times New Roman" w:cs="Times New Roman"/>
          <w:sz w:val="24"/>
          <w:szCs w:val="24"/>
        </w:rPr>
      </w:pPr>
    </w:p>
    <w:p w:rsidR="007209B7" w:rsidRPr="00E120CE" w:rsidRDefault="00E120CE" w:rsidP="00E120CE">
      <w:pPr>
        <w:spacing w:after="0" w:line="276" w:lineRule="auto"/>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 Лакоза</w:t>
      </w:r>
    </w:p>
    <w:p w:rsidR="00A66318" w:rsidRPr="007209B7" w:rsidRDefault="007209B7" w:rsidP="007209B7">
      <w:pPr>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00A66318" w:rsidRPr="007209B7">
        <w:rPr>
          <w:rFonts w:ascii="Times New Roman" w:hAnsi="Times New Roman" w:cs="Times New Roman"/>
          <w:sz w:val="28"/>
          <w:szCs w:val="24"/>
        </w:rPr>
        <w:t>Додаток А</w:t>
      </w:r>
    </w:p>
    <w:p w:rsidR="00A66318" w:rsidRPr="007209B7" w:rsidRDefault="00A66318" w:rsidP="007209B7">
      <w:pPr>
        <w:spacing w:after="0" w:line="240" w:lineRule="auto"/>
        <w:jc w:val="center"/>
        <w:rPr>
          <w:rFonts w:ascii="Times New Roman" w:hAnsi="Times New Roman" w:cs="Times New Roman"/>
          <w:sz w:val="24"/>
          <w:szCs w:val="24"/>
        </w:rPr>
      </w:pPr>
      <w:r w:rsidRPr="007209B7">
        <w:rPr>
          <w:rFonts w:ascii="Times New Roman" w:hAnsi="Times New Roman" w:cs="Times New Roman"/>
          <w:sz w:val="24"/>
          <w:szCs w:val="24"/>
        </w:rPr>
        <w:t>Картки проектів</w:t>
      </w: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Придбання сміттєвозу для вивозу сміття з населених пунктів </w:t>
            </w:r>
            <w:r w:rsidR="009E1E56">
              <w:rPr>
                <w:rFonts w:ascii="Times New Roman" w:eastAsia="Calibri" w:hAnsi="Times New Roman" w:cs="Times New Roman"/>
                <w:b/>
                <w:bCs/>
                <w:iCs/>
                <w:color w:val="000000" w:themeColor="text1"/>
              </w:rPr>
              <w:t>М</w:t>
            </w:r>
            <w:r w:rsidRPr="007209B7">
              <w:rPr>
                <w:rFonts w:ascii="Times New Roman" w:eastAsia="Calibri" w:hAnsi="Times New Roman" w:cs="Times New Roman"/>
                <w:b/>
                <w:bCs/>
                <w:iCs/>
                <w:color w:val="000000" w:themeColor="text1"/>
              </w:rPr>
              <w:t>ТГ</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19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На сьогодні збиранням, транспортуванням, захороненням твердих побутових відходів у громаді займається </w:t>
            </w:r>
            <w:proofErr w:type="spellStart"/>
            <w:r w:rsidRPr="007209B7">
              <w:rPr>
                <w:rFonts w:ascii="Times New Roman" w:hAnsi="Times New Roman" w:cs="Times New Roman"/>
                <w:color w:val="000000" w:themeColor="text1"/>
              </w:rPr>
              <w:t>КП</w:t>
            </w:r>
            <w:proofErr w:type="spellEnd"/>
            <w:r w:rsidRPr="007209B7">
              <w:rPr>
                <w:rFonts w:ascii="Times New Roman" w:hAnsi="Times New Roman" w:cs="Times New Roman"/>
                <w:color w:val="000000" w:themeColor="text1"/>
              </w:rPr>
              <w:t xml:space="preserve"> «Добробут». У підприємства в наявності 2 спеціалізованих автомобіля для збирання та транспортування ТПВ що знаходяться у незадовільному стані, технічно зношені і постійно потребують ремонту. Після об’єднання громади у 2020 році кількість населених пунктів збільшилась до 85 (було - 5), територія громади – 180 тис. га. Відстань від міста до сіл сягає до 50 км. Ситуація із вивезенням ТПВ ускладнилася - наявна гостра проблема стихійних сміттєзвалищ, особливо по селах. </w:t>
            </w:r>
          </w:p>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Ум. </w:t>
            </w:r>
            <w:proofErr w:type="spellStart"/>
            <w:r w:rsidRPr="007209B7">
              <w:rPr>
                <w:rFonts w:ascii="Times New Roman" w:hAnsi="Times New Roman" w:cs="Times New Roman"/>
                <w:color w:val="000000" w:themeColor="text1"/>
              </w:rPr>
              <w:t>Новгород-Сіверськийвідходи</w:t>
            </w:r>
            <w:proofErr w:type="spellEnd"/>
            <w:r w:rsidRPr="007209B7">
              <w:rPr>
                <w:rFonts w:ascii="Times New Roman" w:hAnsi="Times New Roman" w:cs="Times New Roman"/>
                <w:color w:val="000000" w:themeColor="text1"/>
              </w:rPr>
              <w:t xml:space="preserve"> збираються з територій домогосподарств та підприємств 3 рази на тиждень (через день), літом додатково ще 1 день. Проте, цього недостатньо, сміттєвози максимально </w:t>
            </w:r>
            <w:proofErr w:type="spellStart"/>
            <w:r w:rsidRPr="007209B7">
              <w:rPr>
                <w:rFonts w:ascii="Times New Roman" w:hAnsi="Times New Roman" w:cs="Times New Roman"/>
                <w:color w:val="000000" w:themeColor="text1"/>
              </w:rPr>
              <w:t>загружені</w:t>
            </w:r>
            <w:proofErr w:type="spellEnd"/>
            <w:r w:rsidRPr="007209B7">
              <w:rPr>
                <w:rFonts w:ascii="Times New Roman" w:hAnsi="Times New Roman" w:cs="Times New Roman"/>
                <w:color w:val="000000" w:themeColor="text1"/>
              </w:rPr>
              <w:t xml:space="preserve"> – практично працюють 4 дня на тиждень, ще 2 дні потрібно для їх обслуговування.</w:t>
            </w:r>
          </w:p>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На сьогодні недостатньо техніки для вивезення ТПВ із сільської місцевості, тому громаді вкрай необхідна ще одна машина.</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2021</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необхідної машини та технічних характеристик спецтехніки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proofErr w:type="spellStart"/>
            <w:r w:rsidRPr="007209B7">
              <w:rPr>
                <w:rFonts w:ascii="Times New Roman" w:eastAsia="Calibri" w:hAnsi="Times New Roman" w:cs="Times New Roman"/>
                <w:color w:val="000000" w:themeColor="text1"/>
                <w:lang w:eastAsia="en-GB"/>
              </w:rPr>
              <w:t>КП</w:t>
            </w:r>
            <w:proofErr w:type="spellEnd"/>
            <w:r w:rsidRPr="007209B7">
              <w:rPr>
                <w:rFonts w:ascii="Times New Roman" w:eastAsia="Calibri" w:hAnsi="Times New Roman" w:cs="Times New Roman"/>
                <w:color w:val="000000" w:themeColor="text1"/>
                <w:lang w:eastAsia="en-GB"/>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Затвердити технічні характеристики сміттєвозу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proofErr w:type="spellStart"/>
            <w:r w:rsidRPr="007209B7">
              <w:rPr>
                <w:rFonts w:ascii="Times New Roman" w:eastAsia="Calibri" w:hAnsi="Times New Roman" w:cs="Times New Roman"/>
                <w:color w:val="000000" w:themeColor="text1"/>
                <w:lang w:eastAsia="en-GB"/>
              </w:rPr>
              <w:t>КП</w:t>
            </w:r>
            <w:proofErr w:type="spellEnd"/>
            <w:r w:rsidRPr="007209B7">
              <w:rPr>
                <w:rFonts w:ascii="Times New Roman" w:eastAsia="Calibri" w:hAnsi="Times New Roman" w:cs="Times New Roman"/>
                <w:color w:val="000000" w:themeColor="text1"/>
                <w:lang w:eastAsia="en-GB"/>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сміттєвозу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p w:rsidR="00A66318" w:rsidRPr="007209B7" w:rsidRDefault="00A66318" w:rsidP="007209B7">
            <w:pPr>
              <w:spacing w:line="240" w:lineRule="auto"/>
              <w:rPr>
                <w:rFonts w:ascii="Times New Roman" w:eastAsia="Calibri" w:hAnsi="Times New Roman" w:cs="Times New Roman"/>
                <w:color w:val="000000" w:themeColor="text1"/>
              </w:rPr>
            </w:pPr>
          </w:p>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сміттєвозу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спецтехніки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ind w:left="76"/>
              <w:rPr>
                <w:rFonts w:ascii="Times New Roman" w:hAnsi="Times New Roman" w:cs="Times New Roman"/>
                <w:color w:val="000000" w:themeColor="text1"/>
              </w:rPr>
            </w:pPr>
            <w:r w:rsidRPr="007209B7">
              <w:rPr>
                <w:rFonts w:ascii="Times New Roman" w:hAnsi="Times New Roman" w:cs="Times New Roman"/>
                <w:color w:val="000000" w:themeColor="text1"/>
              </w:rPr>
              <w:t>1. Поліпшено матеріально-технічну базу комунального підприємства.</w:t>
            </w:r>
          </w:p>
          <w:p w:rsidR="00A66318" w:rsidRPr="007209B7" w:rsidRDefault="00A66318" w:rsidP="007209B7">
            <w:pPr>
              <w:spacing w:after="0" w:line="240" w:lineRule="auto"/>
              <w:ind w:left="76"/>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2. Придбано сміттєвоз для </w:t>
            </w:r>
            <w:r w:rsidRPr="007209B7">
              <w:rPr>
                <w:rFonts w:ascii="Times New Roman" w:hAnsi="Times New Roman" w:cs="Times New Roman"/>
                <w:color w:val="000000" w:themeColor="text1"/>
              </w:rPr>
              <w:lastRenderedPageBreak/>
              <w:t>населених пунктів громади</w:t>
            </w:r>
          </w:p>
          <w:p w:rsidR="00A66318" w:rsidRPr="007209B7" w:rsidRDefault="00A66318" w:rsidP="007209B7">
            <w:pPr>
              <w:spacing w:after="0" w:line="240" w:lineRule="auto"/>
              <w:ind w:left="76"/>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lastRenderedPageBreak/>
              <w:t>Місцевий бюджет</w:t>
            </w:r>
          </w:p>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Програма DOBRE</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bCs/>
                <w:iCs/>
                <w:color w:val="000000" w:themeColor="text1"/>
              </w:rPr>
            </w:pPr>
            <w:bookmarkStart w:id="19" w:name="_Hlk81418985"/>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Придбання трактору для збору ТПВ </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збиранням, транспортуванням, захороненням твердих побутових відходів у громаді займається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У підприємства в наявності лише 2 спеціалізованих автомобіля для збирання та транспортування ТПВ що знаходяться у незадовільному стані, технічно зношені і постійно потребують ремонту. </w:t>
            </w:r>
          </w:p>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2021</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необхідного трактору та технічних характеристик спецтехніки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Затвердити технічні характеристики трактору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трактору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трактору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техніки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1. Поліпшено матеріально-технічну базу комунального підприємства.</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Придбано трактор для збору ТПВ</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p>
        </w:tc>
      </w:tr>
      <w:bookmarkEnd w:id="19"/>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Придбання та встановлення контейнерів для сміття</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3</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Після об’єднання громади у 2020 році кількість населених пунктів збільшилась до 85 (було - 5). Збір ТПВ налагоджений лише у місті Новгород-Сіверський, у решті населених пунктів послуга не надавалася та відсутні організовані місця для збору ТПВ</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необхідної кількості та характеристик контейнерів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Затвердити характеристики контейнерів та схему їх </w:t>
            </w:r>
            <w:proofErr w:type="spellStart"/>
            <w:r w:rsidRPr="007209B7">
              <w:rPr>
                <w:rFonts w:ascii="Times New Roman" w:eastAsia="Calibri" w:hAnsi="Times New Roman" w:cs="Times New Roman"/>
                <w:color w:val="000000" w:themeColor="text1"/>
              </w:rPr>
              <w:t>розпміщення</w:t>
            </w:r>
            <w:proofErr w:type="spellEnd"/>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контейнерів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контейнерів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контейнерів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1. Поліпшено матеріально-технічну базу надання послуги</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Кількість придбаних та встановлених контейнерів для збору ТПВ</w:t>
            </w:r>
            <w:r w:rsidR="00656FCD" w:rsidRPr="007209B7">
              <w:rPr>
                <w:rFonts w:ascii="Times New Roman" w:eastAsia="Calibri" w:hAnsi="Times New Roman" w:cs="Times New Roman"/>
                <w:color w:val="000000" w:themeColor="text1"/>
              </w:rPr>
              <w:t xml:space="preserve"> – 450 од.</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r w:rsidR="00656FCD" w:rsidRPr="007209B7">
              <w:rPr>
                <w:rFonts w:ascii="Times New Roman" w:eastAsia="Calibri" w:hAnsi="Times New Roman" w:cs="Times New Roman"/>
                <w:color w:val="000000" w:themeColor="text1"/>
              </w:rPr>
              <w:t xml:space="preserve"> – 90 %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p>
        </w:tc>
      </w:tr>
    </w:tbl>
    <w:p w:rsidR="00A66318" w:rsidRPr="007209B7" w:rsidRDefault="00A66318" w:rsidP="007209B7">
      <w:pPr>
        <w:spacing w:after="0" w:line="240" w:lineRule="auto"/>
        <w:rPr>
          <w:rFonts w:ascii="Times New Roman" w:eastAsia="Calibri" w:hAnsi="Times New Roman" w:cs="Times New Roman"/>
          <w:color w:val="000000" w:themeColor="text1"/>
        </w:rPr>
      </w:pPr>
      <w:bookmarkStart w:id="20" w:name="_Hlk81504975"/>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line="240" w:lineRule="auto"/>
              <w:rPr>
                <w:rFonts w:ascii="Times New Roman" w:eastAsia="Calibri" w:hAnsi="Times New Roman" w:cs="Times New Roman"/>
                <w:b/>
                <w:u w:val="single"/>
              </w:rPr>
            </w:pPr>
            <w:r w:rsidRPr="007209B7">
              <w:rPr>
                <w:rFonts w:ascii="Times New Roman" w:eastAsia="Calibri" w:hAnsi="Times New Roman" w:cs="Times New Roman"/>
                <w:b/>
                <w:u w:val="single"/>
              </w:rPr>
              <w:t xml:space="preserve">Назва проекту      </w:t>
            </w:r>
            <w:r w:rsidRPr="007209B7">
              <w:rPr>
                <w:rFonts w:ascii="Times New Roman" w:eastAsia="Calibri" w:hAnsi="Times New Roman" w:cs="Times New Roman"/>
              </w:rPr>
              <w:t xml:space="preserve">Розробка та затвердження Схеми санітарної очистки населених пунктів </w:t>
            </w:r>
            <w:r w:rsidR="009A6E58">
              <w:rPr>
                <w:rFonts w:ascii="Times New Roman" w:eastAsia="Calibri" w:hAnsi="Times New Roman" w:cs="Times New Roman"/>
              </w:rPr>
              <w:t>М</w:t>
            </w:r>
            <w:r w:rsidRPr="007209B7">
              <w:rPr>
                <w:rFonts w:ascii="Times New Roman" w:eastAsia="Calibri" w:hAnsi="Times New Roman" w:cs="Times New Roman"/>
              </w:rPr>
              <w:t>ТГ</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b/>
                <w:bCs/>
              </w:rPr>
            </w:pPr>
            <w:r w:rsidRPr="007209B7">
              <w:rPr>
                <w:rFonts w:ascii="Times New Roman" w:eastAsia="Calibri" w:hAnsi="Times New Roman" w:cs="Times New Roman"/>
                <w:b/>
                <w:bCs/>
              </w:rPr>
              <w:t>Оцінка за пріоритетом  4</w:t>
            </w:r>
          </w:p>
        </w:tc>
      </w:tr>
      <w:tr w:rsidR="00A66318" w:rsidRPr="007209B7" w:rsidTr="00071464">
        <w:trPr>
          <w:trHeight w:val="31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b/>
                <w:bCs/>
              </w:rPr>
            </w:pPr>
            <w:r w:rsidRPr="007209B7">
              <w:rPr>
                <w:rFonts w:ascii="Times New Roman" w:eastAsia="Calibri" w:hAnsi="Times New Roman" w:cs="Times New Roman"/>
                <w:b/>
                <w:bCs/>
              </w:rPr>
              <w:t xml:space="preserve">Опис проблеми             </w:t>
            </w:r>
            <w:r w:rsidR="00F4673B">
              <w:rPr>
                <w:rFonts w:ascii="Times New Roman" w:eastAsia="Calibri" w:hAnsi="Times New Roman" w:cs="Times New Roman"/>
                <w:b/>
                <w:bCs/>
              </w:rPr>
              <w:t xml:space="preserve">                              </w:t>
            </w:r>
            <w:r w:rsidRPr="007209B7">
              <w:rPr>
                <w:rFonts w:ascii="Times New Roman" w:eastAsia="Calibri" w:hAnsi="Times New Roman" w:cs="Times New Roman"/>
                <w:b/>
                <w:bCs/>
              </w:rPr>
              <w:t xml:space="preserve">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9A6E58">
            <w:pPr>
              <w:spacing w:line="240" w:lineRule="auto"/>
              <w:rPr>
                <w:rFonts w:ascii="Times New Roman" w:eastAsia="Calibri" w:hAnsi="Times New Roman" w:cs="Times New Roman"/>
              </w:rPr>
            </w:pPr>
            <w:r w:rsidRPr="007209B7">
              <w:rPr>
                <w:rFonts w:ascii="Times New Roman" w:eastAsia="Calibri" w:hAnsi="Times New Roman" w:cs="Times New Roman"/>
                <w:lang w:eastAsia="en-GB"/>
              </w:rPr>
              <w:t>Проектом передбачається розроблення Схеми</w:t>
            </w:r>
            <w:r w:rsidRPr="007209B7">
              <w:rPr>
                <w:rFonts w:ascii="Times New Roman" w:eastAsia="Calibri" w:hAnsi="Times New Roman" w:cs="Times New Roman"/>
              </w:rPr>
              <w:t xml:space="preserve"> санітарної очистки населених </w:t>
            </w:r>
            <w:proofErr w:type="spellStart"/>
            <w:r w:rsidRPr="007209B7">
              <w:rPr>
                <w:rFonts w:ascii="Times New Roman" w:eastAsia="Calibri" w:hAnsi="Times New Roman" w:cs="Times New Roman"/>
              </w:rPr>
              <w:t>пунктів</w:t>
            </w:r>
            <w:r w:rsidR="009A6E58">
              <w:rPr>
                <w:rFonts w:ascii="Times New Roman" w:eastAsia="Calibri" w:hAnsi="Times New Roman" w:cs="Times New Roman"/>
              </w:rPr>
              <w:t>М</w:t>
            </w:r>
            <w:r w:rsidRPr="007209B7">
              <w:rPr>
                <w:rFonts w:ascii="Times New Roman" w:eastAsia="Calibri" w:hAnsi="Times New Roman" w:cs="Times New Roman"/>
              </w:rPr>
              <w:t>ТГ</w:t>
            </w:r>
            <w:proofErr w:type="spellEnd"/>
            <w:r w:rsidRPr="007209B7">
              <w:rPr>
                <w:rFonts w:ascii="Times New Roman" w:eastAsia="Calibri" w:hAnsi="Times New Roman" w:cs="Times New Roman"/>
              </w:rPr>
              <w:t xml:space="preserve"> - документа, у якому містяться графічні та текстові матеріали щодо черговості здійснення заходів та обсягів робіт з санітарного очищення, необхідної кількості,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тощо</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Вивчити фінансову можливість розробки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Вивчити ринок розробників схеми та орієнтовні цінові пропозиції</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Прийняти рішення про розроблення Схеми</w:t>
            </w:r>
          </w:p>
          <w:p w:rsidR="00A66318" w:rsidRPr="007209B7" w:rsidRDefault="00A66318" w:rsidP="007209B7">
            <w:pPr>
              <w:spacing w:after="0" w:line="240" w:lineRule="auto"/>
              <w:rPr>
                <w:rFonts w:ascii="Times New Roman" w:eastAsia="Calibri" w:hAnsi="Times New Roman" w:cs="Times New Roman"/>
                <w:b/>
                <w:lang w:eastAsia="en-GB"/>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shd w:val="clear" w:color="auto" w:fill="FFFFFF"/>
              </w:rPr>
            </w:pPr>
            <w:r w:rsidRPr="007209B7">
              <w:rPr>
                <w:rFonts w:ascii="Times New Roman" w:eastAsia="Calibri" w:hAnsi="Times New Roman" w:cs="Times New Roman"/>
                <w:b/>
                <w:shd w:val="clear" w:color="auto" w:fill="FFFFFF"/>
              </w:rPr>
              <w:t>Визначити розробника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Скласти завдання на розроблення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7</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Сформувати вихідні дані на розроблення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8</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 xml:space="preserve">Розробити Схему у формі текстових і графічних </w:t>
            </w:r>
            <w:r w:rsidRPr="007209B7">
              <w:rPr>
                <w:rFonts w:ascii="Times New Roman" w:eastAsia="Calibri" w:hAnsi="Times New Roman" w:cs="Times New Roman"/>
                <w:b/>
                <w:shd w:val="clear" w:color="auto" w:fill="FFFFFF"/>
              </w:rPr>
              <w:lastRenderedPageBreak/>
              <w:t>матеріалів </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lastRenderedPageBreak/>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lastRenderedPageBreak/>
              <w:t>9</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Погодити Схему  (із відповідними органами згідно законодавства)</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313"/>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10</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Затвердити Схему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1.Затверджена Схема санітарної очистки  (цілісний документ, який міститиме графічні та описові матеріали  щодо поводження з ТПВ)</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rPr>
            </w:pPr>
            <w:r w:rsidRPr="007209B7">
              <w:rPr>
                <w:rFonts w:ascii="Times New Roman" w:eastAsia="Calibri" w:hAnsi="Times New Roman" w:cs="Times New Roman"/>
              </w:rPr>
              <w:t>Місцевий бюджет</w:t>
            </w:r>
          </w:p>
          <w:p w:rsidR="00A66318" w:rsidRPr="007209B7" w:rsidRDefault="00A66318" w:rsidP="007209B7">
            <w:pPr>
              <w:spacing w:after="0" w:line="240" w:lineRule="auto"/>
              <w:rPr>
                <w:rFonts w:ascii="Times New Roman" w:eastAsia="Calibri" w:hAnsi="Times New Roman" w:cs="Times New Roman"/>
              </w:rPr>
            </w:pPr>
            <w:r w:rsidRPr="007209B7">
              <w:rPr>
                <w:rFonts w:ascii="Times New Roman" w:eastAsia="Calibri" w:hAnsi="Times New Roman" w:cs="Times New Roman"/>
              </w:rPr>
              <w:t>Інші джерела</w:t>
            </w:r>
          </w:p>
        </w:tc>
      </w:tr>
      <w:bookmarkEnd w:id="20"/>
    </w:tbl>
    <w:p w:rsidR="00A66318" w:rsidRPr="007209B7" w:rsidRDefault="00A66318" w:rsidP="007209B7">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115"/>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Реорганізація діяльності сільських </w:t>
            </w:r>
            <w:proofErr w:type="spellStart"/>
            <w:r w:rsidRPr="007209B7">
              <w:rPr>
                <w:rFonts w:ascii="Times New Roman" w:eastAsia="Calibri" w:hAnsi="Times New Roman" w:cs="Times New Roman"/>
                <w:b/>
                <w:bCs/>
                <w:iCs/>
                <w:color w:val="000000" w:themeColor="text1"/>
              </w:rPr>
              <w:t>КП</w:t>
            </w:r>
            <w:proofErr w:type="spellEnd"/>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5</w:t>
            </w:r>
          </w:p>
        </w:tc>
      </w:tr>
      <w:tr w:rsidR="00A66318" w:rsidRPr="007209B7" w:rsidTr="00071464">
        <w:trPr>
          <w:trHeight w:val="91"/>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У 2020 році територіальна громада об’єднала 85 населених пункти, де проживає 24,5 тис. осіб, з них 12,5 тис. осіб (51%) проживає у м. </w:t>
            </w:r>
            <w:proofErr w:type="spellStart"/>
            <w:r w:rsidRPr="007209B7">
              <w:rPr>
                <w:rFonts w:ascii="Times New Roman" w:eastAsia="Calibri" w:hAnsi="Times New Roman" w:cs="Times New Roman"/>
                <w:color w:val="000000" w:themeColor="text1"/>
              </w:rPr>
              <w:t>Новогород-Сіверському</w:t>
            </w:r>
            <w:proofErr w:type="spellEnd"/>
            <w:r w:rsidRPr="007209B7">
              <w:rPr>
                <w:rFonts w:ascii="Times New Roman" w:eastAsia="Calibri" w:hAnsi="Times New Roman" w:cs="Times New Roman"/>
                <w:color w:val="000000" w:themeColor="text1"/>
              </w:rPr>
              <w:t xml:space="preserve">, 12,0 тис. осіб (49%) - у сільській місцевості. У 2021 році створено 17 старостинських округів, 7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які надають комунальні послуги населенню. При об’єднанні у минулих роках громада практично не отримала інфраструктурну субвенцію, а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не змогли покращити матеріально-технічну базу. </w:t>
            </w:r>
          </w:p>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тільки у місті налагоджено вивіз ТПВ. Наразі необхідно поступово налагоджувати надання послуги населенню з вивозу ТПВ у сільській місцевості.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Вивчення можливих варіантів реорганізації та їх економічне </w:t>
            </w:r>
            <w:proofErr w:type="spellStart"/>
            <w:r w:rsidRPr="007209B7">
              <w:rPr>
                <w:rFonts w:ascii="Times New Roman" w:eastAsia="Calibri" w:hAnsi="Times New Roman" w:cs="Times New Roman"/>
                <w:color w:val="000000" w:themeColor="text1"/>
              </w:rPr>
              <w:t>обгрунтування</w:t>
            </w:r>
            <w:proofErr w:type="spellEnd"/>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 xml:space="preserve">Прийняття рішення щодо реорганізації сільських </w:t>
            </w:r>
            <w:proofErr w:type="spellStart"/>
            <w:r w:rsidRPr="007209B7">
              <w:rPr>
                <w:rFonts w:ascii="Times New Roman" w:eastAsia="Calibri" w:hAnsi="Times New Roman" w:cs="Times New Roman"/>
                <w:color w:val="000000" w:themeColor="text1"/>
              </w:rPr>
              <w:t>КП</w:t>
            </w:r>
            <w:proofErr w:type="spellEnd"/>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 xml:space="preserve">Внесення відповідних змін до установчих документів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Міська рада, </w:t>
            </w:r>
            <w:proofErr w:type="spellStart"/>
            <w:r w:rsidRPr="007209B7">
              <w:rPr>
                <w:rFonts w:ascii="Times New Roman" w:eastAsia="Calibri" w:hAnsi="Times New Roman" w:cs="Times New Roman"/>
                <w:color w:val="000000" w:themeColor="text1"/>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 Налагодження системи вивозу ТПВ в усіх старостинських округах.</w:t>
            </w:r>
          </w:p>
          <w:p w:rsidR="00A66318" w:rsidRPr="007209B7" w:rsidRDefault="00A66318" w:rsidP="007209B7">
            <w:pPr>
              <w:pStyle w:val="a3"/>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 Покращення надання послуг населенню з вивезення ТПВ</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lastRenderedPageBreak/>
              <w:t>Місцевий бюджет</w:t>
            </w:r>
          </w:p>
        </w:tc>
      </w:tr>
    </w:tbl>
    <w:p w:rsidR="00A66318" w:rsidRPr="007209B7" w:rsidRDefault="00A66318" w:rsidP="007209B7">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399"/>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Економічне обґрунтування тарифів</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6</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Для фінансової стабільності надання послуги необхідно виконати розрахунок економічно обґрунтованих тарифів на вивіз ТПВ. Даний процес повинен бути прозорим та відкритим.</w:t>
            </w:r>
          </w:p>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eastAsia="Times New Roman" w:hAnsi="Times New Roman" w:cs="Times New Roman"/>
                <w:color w:val="000000" w:themeColor="text1"/>
                <w:lang w:eastAsia="en-GB"/>
              </w:rPr>
              <w:t>Проектом передбачається розрахунок економічно обґрунтованих витрат за надання послуги</w:t>
            </w:r>
            <w:r w:rsidRPr="007209B7">
              <w:rPr>
                <w:rFonts w:ascii="Times New Roman" w:hAnsi="Times New Roman" w:cs="Times New Roman"/>
                <w:color w:val="000000" w:themeColor="text1"/>
                <w:lang w:eastAsia="en-GB"/>
              </w:rPr>
              <w:t xml:space="preserve">, </w:t>
            </w:r>
            <w:r w:rsidRPr="007209B7">
              <w:rPr>
                <w:rFonts w:ascii="Times New Roman" w:eastAsia="Times New Roman" w:hAnsi="Times New Roman" w:cs="Times New Roman"/>
                <w:color w:val="000000" w:themeColor="text1"/>
                <w:lang w:eastAsia="en-GB"/>
              </w:rPr>
              <w:t>відповідно до яких розрахувати та затвердити ек</w:t>
            </w:r>
            <w:r w:rsidRPr="007209B7">
              <w:rPr>
                <w:rFonts w:ascii="Times New Roman" w:hAnsi="Times New Roman" w:cs="Times New Roman"/>
                <w:color w:val="000000" w:themeColor="text1"/>
                <w:lang w:eastAsia="en-GB"/>
              </w:rPr>
              <w:t>о</w:t>
            </w:r>
            <w:r w:rsidRPr="007209B7">
              <w:rPr>
                <w:rFonts w:ascii="Times New Roman" w:eastAsia="Times New Roman" w:hAnsi="Times New Roman" w:cs="Times New Roman"/>
                <w:color w:val="000000" w:themeColor="text1"/>
                <w:lang w:eastAsia="en-GB"/>
              </w:rPr>
              <w:t>номічно обґрунтовані тарифи на вивіз ТПВ</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Провести розрахунок економічно обґрунтованих планових витрат за надання послуги</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proofErr w:type="spellStart"/>
            <w:r w:rsidRPr="007209B7">
              <w:rPr>
                <w:rFonts w:ascii="Times New Roman" w:hAnsi="Times New Roman" w:cs="Times New Roman"/>
                <w:color w:val="000000" w:themeColor="text1"/>
                <w:lang w:eastAsia="en-GB"/>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Провести розрахунок економічно обґрунтованих тарифів на вивіз ТПВ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proofErr w:type="spellStart"/>
            <w:r w:rsidRPr="007209B7">
              <w:rPr>
                <w:rFonts w:ascii="Times New Roman" w:hAnsi="Times New Roman" w:cs="Times New Roman"/>
                <w:color w:val="000000" w:themeColor="text1"/>
                <w:lang w:eastAsia="en-GB"/>
              </w:rPr>
              <w:t>КП</w:t>
            </w:r>
            <w:proofErr w:type="spellEnd"/>
            <w:r w:rsidRPr="007209B7">
              <w:rPr>
                <w:rFonts w:ascii="Times New Roman" w:hAnsi="Times New Roman" w:cs="Times New Roman"/>
                <w:color w:val="000000" w:themeColor="text1"/>
                <w:lang w:eastAsia="en-GB"/>
              </w:rPr>
              <w:t>, відділ житлово-комунального господарства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Оприлюднити тарифи та провести обговорення відповідно до вимог регуляторної політики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Старости, </w:t>
            </w:r>
            <w:proofErr w:type="spellStart"/>
            <w:r w:rsidRPr="007209B7">
              <w:rPr>
                <w:rFonts w:ascii="Times New Roman" w:hAnsi="Times New Roman" w:cs="Times New Roman"/>
                <w:color w:val="000000" w:themeColor="text1"/>
                <w:lang w:eastAsia="en-GB"/>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Затвердити тарифи на сесії міської ради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Депутати міської ради</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1. Самоокупність надання послуг за вивіз ТПВ.</w:t>
            </w:r>
          </w:p>
          <w:p w:rsidR="00A66318" w:rsidRPr="007209B7" w:rsidRDefault="00A66318" w:rsidP="007209B7">
            <w:pPr>
              <w:pStyle w:val="a3"/>
              <w:spacing w:after="0" w:line="240" w:lineRule="auto"/>
              <w:ind w:left="0"/>
              <w:contextualSpacing w:val="0"/>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2. Покращення якості надання послуг</w:t>
            </w:r>
          </w:p>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lang w:eastAsia="en-GB"/>
              </w:rPr>
              <w:t xml:space="preserve">3. Підвищення фінансових можливостей для розвитку </w:t>
            </w:r>
            <w:proofErr w:type="spellStart"/>
            <w:r w:rsidRPr="007209B7">
              <w:rPr>
                <w:rFonts w:ascii="Times New Roman" w:hAnsi="Times New Roman" w:cs="Times New Roman"/>
                <w:color w:val="000000" w:themeColor="text1"/>
                <w:lang w:eastAsia="en-GB"/>
              </w:rPr>
              <w:t>КП</w:t>
            </w:r>
            <w:proofErr w:type="spellEnd"/>
            <w:r w:rsidRPr="007209B7">
              <w:rPr>
                <w:rFonts w:ascii="Times New Roman" w:hAnsi="Times New Roman" w:cs="Times New Roman"/>
                <w:color w:val="000000" w:themeColor="text1"/>
                <w:lang w:eastAsia="en-GB"/>
              </w:rPr>
              <w:t>.</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bottom w:w="0" w:type="dxa"/>
              <w:right w:w="15" w:type="dxa"/>
            </w:tcMar>
            <w:vAlign w:val="center"/>
            <w:hideMark/>
          </w:tcPr>
          <w:p w:rsidR="00A66318" w:rsidRPr="007209B7" w:rsidRDefault="00A66318" w:rsidP="007209B7">
            <w:pPr>
              <w:spacing w:line="240" w:lineRule="auto"/>
              <w:rPr>
                <w:rFonts w:ascii="Times New Roman" w:hAnsi="Times New Roman" w:cs="Times New Roman"/>
                <w:b/>
                <w:u w:val="single"/>
              </w:rPr>
            </w:pPr>
            <w:r w:rsidRPr="007209B7">
              <w:rPr>
                <w:rFonts w:ascii="Times New Roman" w:hAnsi="Times New Roman" w:cs="Times New Roman"/>
                <w:b/>
                <w:u w:val="single"/>
              </w:rPr>
              <w:t xml:space="preserve">Назва проекту     </w:t>
            </w:r>
            <w:r w:rsidRPr="007209B7">
              <w:rPr>
                <w:rFonts w:ascii="Times New Roman" w:hAnsi="Times New Roman" w:cs="Times New Roman"/>
              </w:rPr>
              <w:t>Проведення роботи з домогосподарствами щодо заключення договорів на вивіз ТПВ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b/>
                <w:bCs/>
              </w:rPr>
            </w:pPr>
            <w:r w:rsidRPr="007209B7">
              <w:rPr>
                <w:rFonts w:ascii="Times New Roman" w:hAnsi="Times New Roman" w:cs="Times New Roman"/>
                <w:b/>
                <w:bCs/>
              </w:rPr>
              <w:t>Оцінка за пріоритетом 7</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b/>
                <w:bCs/>
              </w:rPr>
            </w:pPr>
            <w:r w:rsidRPr="007209B7">
              <w:rPr>
                <w:rFonts w:ascii="Times New Roman" w:hAnsi="Times New Roman" w:cs="Times New Roman"/>
                <w:b/>
                <w:bCs/>
              </w:rPr>
              <w:lastRenderedPageBreak/>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 xml:space="preserve">Новгород-Сіверська громада має успішних досвід у </w:t>
            </w:r>
            <w:proofErr w:type="spellStart"/>
            <w:r w:rsidRPr="007209B7">
              <w:rPr>
                <w:rFonts w:ascii="Times New Roman" w:eastAsia="Calibri" w:hAnsi="Times New Roman" w:cs="Times New Roman"/>
              </w:rPr>
              <w:t>заключенні</w:t>
            </w:r>
            <w:proofErr w:type="spellEnd"/>
            <w:r w:rsidRPr="007209B7">
              <w:rPr>
                <w:rFonts w:ascii="Times New Roman" w:eastAsia="Calibri" w:hAnsi="Times New Roman" w:cs="Times New Roman"/>
              </w:rPr>
              <w:t xml:space="preserve"> договорів на вивіз ТПВ. На території міста послугою охоплено 70 % домогосподарств та 98 % підприємців. Проте у населених пунктах, які доєдналися у 2020 році та  у яких проживає 50 % населення громади, послуга не надається, </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rPr>
              <w:t>Підготовка документації</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color w:val="000000"/>
                <w:lang w:eastAsia="en-GB"/>
              </w:rPr>
              <w:t>Інформування населення про доступну форму договору за надання послуг</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pStyle w:val="rvps2"/>
              <w:shd w:val="clear" w:color="auto" w:fill="FFFFFF"/>
              <w:spacing w:before="0" w:beforeAutospacing="0" w:after="0" w:afterAutospacing="0"/>
              <w:ind w:firstLine="450"/>
              <w:jc w:val="both"/>
              <w:rPr>
                <w:b/>
                <w:color w:val="000000"/>
                <w:sz w:val="22"/>
                <w:szCs w:val="22"/>
                <w:lang w:val="uk-UA"/>
              </w:rPr>
            </w:pPr>
            <w:r w:rsidRPr="007209B7">
              <w:rPr>
                <w:b/>
                <w:color w:val="000000"/>
                <w:sz w:val="22"/>
                <w:szCs w:val="22"/>
                <w:lang w:val="uk-UA"/>
              </w:rPr>
              <w:t>Інформування про: 1)правила надання послуг;</w:t>
            </w:r>
          </w:p>
          <w:p w:rsidR="00A66318" w:rsidRPr="007209B7" w:rsidRDefault="00A66318" w:rsidP="00F4673B">
            <w:pPr>
              <w:pStyle w:val="rvps2"/>
              <w:shd w:val="clear" w:color="auto" w:fill="FFFFFF"/>
              <w:spacing w:before="0" w:beforeAutospacing="0" w:after="0" w:afterAutospacing="0"/>
              <w:jc w:val="both"/>
              <w:rPr>
                <w:b/>
                <w:color w:val="000000"/>
                <w:sz w:val="22"/>
                <w:szCs w:val="22"/>
                <w:lang w:val="uk-UA"/>
              </w:rPr>
            </w:pPr>
            <w:r w:rsidRPr="007209B7">
              <w:rPr>
                <w:b/>
                <w:color w:val="000000"/>
                <w:sz w:val="22"/>
                <w:szCs w:val="22"/>
                <w:lang w:val="uk-UA"/>
              </w:rPr>
              <w:t>2)графік вивезення відходів;</w:t>
            </w:r>
          </w:p>
          <w:p w:rsidR="00A66318" w:rsidRPr="007209B7" w:rsidRDefault="00A66318" w:rsidP="00F4673B">
            <w:pPr>
              <w:pStyle w:val="rvps2"/>
              <w:shd w:val="clear" w:color="auto" w:fill="FFFFFF"/>
              <w:spacing w:before="0" w:beforeAutospacing="0" w:after="0" w:afterAutospacing="0"/>
              <w:jc w:val="both"/>
              <w:rPr>
                <w:b/>
                <w:color w:val="000000"/>
                <w:sz w:val="22"/>
                <w:szCs w:val="22"/>
                <w:lang w:val="uk-UA"/>
              </w:rPr>
            </w:pPr>
            <w:r w:rsidRPr="007209B7">
              <w:rPr>
                <w:b/>
                <w:color w:val="000000"/>
                <w:sz w:val="22"/>
                <w:szCs w:val="22"/>
                <w:lang w:val="uk-UA"/>
              </w:rPr>
              <w:t>3)тарифи на надання послуг</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color w:val="000000"/>
                <w:shd w:val="clear" w:color="auto" w:fill="FFFFFF"/>
              </w:rPr>
              <w:t>Нарахування плати за послуги щомісяця відповідно до умов договору і тарифів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bCs/>
              </w:rPr>
            </w:pPr>
            <w:r w:rsidRPr="007209B7">
              <w:rPr>
                <w:rFonts w:ascii="Times New Roman" w:eastAsia="Calibri" w:hAnsi="Times New Roman" w:cs="Times New Roman"/>
                <w:b/>
                <w:bCs/>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bCs/>
                <w:color w:val="000000"/>
                <w:shd w:val="clear" w:color="auto" w:fill="FFFFFF"/>
              </w:rPr>
            </w:pPr>
            <w:r w:rsidRPr="007209B7">
              <w:rPr>
                <w:rFonts w:ascii="Times New Roman" w:eastAsia="Calibri" w:hAnsi="Times New Roman" w:cs="Times New Roman"/>
                <w:b/>
                <w:bCs/>
                <w:color w:val="000000" w:themeColor="text1"/>
              </w:rPr>
              <w:t>Робота інспектора з благоустрою, контроль за дотриманням мешканцями правил благоустрою</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r w:rsidRPr="007209B7">
              <w:rPr>
                <w:rFonts w:ascii="Times New Roman" w:eastAsia="Calibri" w:hAnsi="Times New Roman" w:cs="Times New Roman"/>
                <w:color w:val="000000" w:themeColor="text1"/>
              </w:rPr>
              <w:t>Інспектор з благоустрою</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r w:rsidRPr="007209B7">
              <w:rPr>
                <w:rFonts w:ascii="Times New Roman" w:eastAsia="Calibri" w:hAnsi="Times New Roman" w:cs="Times New Roman"/>
                <w:color w:val="000000" w:themeColor="text1"/>
              </w:rPr>
              <w:t>.</w:t>
            </w: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pStyle w:val="a3"/>
              <w:numPr>
                <w:ilvl w:val="0"/>
                <w:numId w:val="9"/>
              </w:numPr>
              <w:spacing w:after="0" w:line="240" w:lineRule="auto"/>
              <w:rPr>
                <w:rFonts w:ascii="Times New Roman" w:hAnsi="Times New Roman" w:cs="Times New Roman"/>
                <w:b/>
              </w:rPr>
            </w:pPr>
            <w:r w:rsidRPr="007209B7">
              <w:rPr>
                <w:rFonts w:ascii="Times New Roman" w:hAnsi="Times New Roman" w:cs="Times New Roman"/>
                <w:b/>
              </w:rPr>
              <w:t>Кількість заключних договорів</w:t>
            </w:r>
          </w:p>
          <w:p w:rsidR="00656FCD" w:rsidRPr="007209B7" w:rsidRDefault="00656FCD" w:rsidP="00F4673B">
            <w:pPr>
              <w:spacing w:after="0" w:line="240" w:lineRule="auto"/>
              <w:ind w:left="30"/>
              <w:rPr>
                <w:rFonts w:ascii="Times New Roman" w:hAnsi="Times New Roman" w:cs="Times New Roman"/>
                <w:bCs/>
              </w:rPr>
            </w:pPr>
            <w:r w:rsidRPr="007209B7">
              <w:rPr>
                <w:rFonts w:ascii="Times New Roman" w:hAnsi="Times New Roman" w:cs="Times New Roman"/>
                <w:bCs/>
              </w:rPr>
              <w:t>з населенням 50 % від загальної кількості домогосподарств  (2022), 70 % (2023), 90 % (2024)</w:t>
            </w:r>
          </w:p>
          <w:p w:rsidR="00656FCD" w:rsidRPr="007209B7" w:rsidRDefault="00656FCD" w:rsidP="00F4673B">
            <w:pPr>
              <w:spacing w:after="0" w:line="240" w:lineRule="auto"/>
              <w:ind w:left="30"/>
              <w:rPr>
                <w:rFonts w:ascii="Times New Roman" w:hAnsi="Times New Roman" w:cs="Times New Roman"/>
                <w:bCs/>
              </w:rPr>
            </w:pPr>
            <w:r w:rsidRPr="007209B7">
              <w:rPr>
                <w:rFonts w:ascii="Times New Roman" w:hAnsi="Times New Roman" w:cs="Times New Roman"/>
                <w:bCs/>
              </w:rPr>
              <w:t>з підприємцями 60 % (2022), 75 % (2023), 85 % (2024)</w:t>
            </w:r>
          </w:p>
          <w:p w:rsidR="00A66318" w:rsidRPr="007209B7" w:rsidRDefault="00A66318" w:rsidP="00F4673B">
            <w:pPr>
              <w:spacing w:after="0" w:line="240" w:lineRule="auto"/>
              <w:ind w:left="30"/>
              <w:rPr>
                <w:rFonts w:ascii="Times New Roman" w:hAnsi="Times New Roman" w:cs="Times New Roman"/>
                <w:b/>
              </w:rPr>
            </w:pPr>
            <w:r w:rsidRPr="007209B7">
              <w:rPr>
                <w:rFonts w:ascii="Times New Roman" w:hAnsi="Times New Roman" w:cs="Times New Roman"/>
                <w:b/>
              </w:rPr>
              <w:t xml:space="preserve">Покращено фінансовий стан  </w:t>
            </w:r>
            <w:proofErr w:type="spellStart"/>
            <w:r w:rsidRPr="007209B7">
              <w:rPr>
                <w:rFonts w:ascii="Times New Roman" w:hAnsi="Times New Roman" w:cs="Times New Roman"/>
                <w:b/>
              </w:rPr>
              <w:t>КП</w:t>
            </w:r>
            <w:proofErr w:type="spellEnd"/>
          </w:p>
          <w:p w:rsidR="00A66318" w:rsidRPr="007209B7" w:rsidRDefault="00A66318" w:rsidP="00F4673B">
            <w:pPr>
              <w:pStyle w:val="a3"/>
              <w:numPr>
                <w:ilvl w:val="0"/>
                <w:numId w:val="9"/>
              </w:numPr>
              <w:spacing w:after="0" w:line="240" w:lineRule="auto"/>
              <w:rPr>
                <w:rFonts w:ascii="Times New Roman" w:hAnsi="Times New Roman" w:cs="Times New Roman"/>
                <w:b/>
              </w:rPr>
            </w:pPr>
            <w:r w:rsidRPr="007209B7">
              <w:rPr>
                <w:rFonts w:ascii="Times New Roman" w:hAnsi="Times New Roman" w:cs="Times New Roman"/>
                <w:b/>
              </w:rPr>
              <w:t xml:space="preserve">Задоволено населення з </w:t>
            </w:r>
            <w:r w:rsidRPr="007209B7">
              <w:rPr>
                <w:rFonts w:ascii="Times New Roman" w:hAnsi="Times New Roman" w:cs="Times New Roman"/>
                <w:b/>
              </w:rPr>
              <w:lastRenderedPageBreak/>
              <w:t>надання послуги</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lastRenderedPageBreak/>
              <w:t>Не потребує</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bottom w:w="0" w:type="dxa"/>
              <w:right w:w="15" w:type="dxa"/>
            </w:tcMar>
            <w:vAlign w:val="center"/>
            <w:hideMark/>
          </w:tcPr>
          <w:p w:rsidR="00A66318" w:rsidRPr="007209B7" w:rsidRDefault="00A66318" w:rsidP="00F4673B">
            <w:pPr>
              <w:spacing w:line="240" w:lineRule="auto"/>
              <w:rPr>
                <w:rFonts w:ascii="Times New Roman" w:hAnsi="Times New Roman" w:cs="Times New Roman"/>
                <w:b/>
                <w:u w:val="single"/>
              </w:rPr>
            </w:pPr>
            <w:r w:rsidRPr="007209B7">
              <w:rPr>
                <w:rFonts w:ascii="Times New Roman" w:hAnsi="Times New Roman" w:cs="Times New Roman"/>
                <w:b/>
                <w:u w:val="single"/>
              </w:rPr>
              <w:t xml:space="preserve">Назва проекту      </w:t>
            </w:r>
            <w:r w:rsidRPr="007209B7">
              <w:rPr>
                <w:rFonts w:ascii="Times New Roman" w:hAnsi="Times New Roman" w:cs="Times New Roman"/>
                <w:iCs/>
              </w:rPr>
              <w:t>Проведення інформаційно-роз’яснювальної та позовної роботи з боржниками</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b/>
                <w:bCs/>
              </w:rPr>
            </w:pPr>
            <w:r w:rsidRPr="007209B7">
              <w:rPr>
                <w:rFonts w:ascii="Times New Roman" w:hAnsi="Times New Roman" w:cs="Times New Roman"/>
                <w:b/>
                <w:bCs/>
              </w:rPr>
              <w:t>Оцінка за пріоритетом 8</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b/>
                <w:bCs/>
              </w:rPr>
            </w:pPr>
            <w:r w:rsidRPr="007209B7">
              <w:rPr>
                <w:rFonts w:ascii="Times New Roman" w:hAnsi="Times New Roman" w:cs="Times New Roman"/>
                <w:b/>
                <w:bCs/>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 xml:space="preserve">Усі платежі від усіх клієнтів надходять безпосередньо до комунального підприємства, яке має окремий банківський рахунок як самостійна юридична особа. 40 % домогосподарств, які заключили договори з </w:t>
            </w:r>
            <w:proofErr w:type="spellStart"/>
            <w:r w:rsidRPr="007209B7">
              <w:rPr>
                <w:rFonts w:ascii="Times New Roman" w:hAnsi="Times New Roman" w:cs="Times New Roman"/>
              </w:rPr>
              <w:t>КП</w:t>
            </w:r>
            <w:proofErr w:type="spellEnd"/>
            <w:r w:rsidRPr="007209B7">
              <w:rPr>
                <w:rFonts w:ascii="Times New Roman" w:hAnsi="Times New Roman" w:cs="Times New Roman"/>
              </w:rPr>
              <w:t>, мають заборгованість.</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Аналіз заборгованості</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 xml:space="preserve">Проведення </w:t>
            </w:r>
            <w:proofErr w:type="spellStart"/>
            <w:r w:rsidRPr="007209B7">
              <w:rPr>
                <w:rFonts w:ascii="Times New Roman" w:hAnsi="Times New Roman" w:cs="Times New Roman"/>
                <w:b/>
              </w:rPr>
              <w:t>інформаційно</w:t>
            </w:r>
            <w:proofErr w:type="spellEnd"/>
            <w:r w:rsidRPr="007209B7">
              <w:rPr>
                <w:rFonts w:ascii="Times New Roman" w:hAnsi="Times New Roman" w:cs="Times New Roman"/>
                <w:b/>
              </w:rPr>
              <w:t xml:space="preserve"> </w:t>
            </w:r>
            <w:proofErr w:type="spellStart"/>
            <w:r w:rsidRPr="007209B7">
              <w:rPr>
                <w:rFonts w:ascii="Times New Roman" w:hAnsi="Times New Roman" w:cs="Times New Roman"/>
                <w:b/>
                <w:iCs/>
              </w:rPr>
              <w:t>-роз’яснювальної</w:t>
            </w:r>
            <w:proofErr w:type="spellEnd"/>
            <w:r w:rsidRPr="007209B7">
              <w:rPr>
                <w:rFonts w:ascii="Times New Roman" w:hAnsi="Times New Roman" w:cs="Times New Roman"/>
                <w:b/>
                <w:iCs/>
              </w:rPr>
              <w:t xml:space="preserve"> та позовної роботи з боржниками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Проведення моніторингу змін</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r w:rsidRPr="007209B7">
              <w:rPr>
                <w:rFonts w:ascii="Times New Roman"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DB42D7" w:rsidRPr="007209B7" w:rsidRDefault="00DB42D7" w:rsidP="00F4673B">
            <w:pPr>
              <w:pStyle w:val="a3"/>
              <w:numPr>
                <w:ilvl w:val="0"/>
                <w:numId w:val="10"/>
              </w:numPr>
              <w:spacing w:line="240" w:lineRule="auto"/>
              <w:rPr>
                <w:rFonts w:ascii="Times New Roman" w:hAnsi="Times New Roman" w:cs="Times New Roman"/>
                <w:b/>
              </w:rPr>
            </w:pPr>
            <w:r w:rsidRPr="007209B7">
              <w:rPr>
                <w:rFonts w:ascii="Times New Roman" w:hAnsi="Times New Roman" w:cs="Times New Roman"/>
                <w:b/>
              </w:rPr>
              <w:t>Частка вчасно сплаченої плати за послугу – 70 %</w:t>
            </w:r>
          </w:p>
          <w:p w:rsidR="00A66318" w:rsidRPr="007209B7" w:rsidRDefault="00A66318" w:rsidP="00F4673B">
            <w:pPr>
              <w:pStyle w:val="a3"/>
              <w:numPr>
                <w:ilvl w:val="0"/>
                <w:numId w:val="10"/>
              </w:numPr>
              <w:spacing w:line="240" w:lineRule="auto"/>
              <w:rPr>
                <w:rFonts w:ascii="Times New Roman" w:hAnsi="Times New Roman" w:cs="Times New Roman"/>
                <w:b/>
              </w:rPr>
            </w:pPr>
            <w:r w:rsidRPr="007209B7">
              <w:rPr>
                <w:rFonts w:ascii="Times New Roman" w:hAnsi="Times New Roman" w:cs="Times New Roman"/>
                <w:b/>
              </w:rPr>
              <w:t xml:space="preserve">Покращено фінансовий стан  </w:t>
            </w:r>
            <w:proofErr w:type="spellStart"/>
            <w:r w:rsidRPr="007209B7">
              <w:rPr>
                <w:rFonts w:ascii="Times New Roman" w:hAnsi="Times New Roman" w:cs="Times New Roman"/>
                <w:b/>
              </w:rPr>
              <w:t>КП</w:t>
            </w:r>
            <w:proofErr w:type="spellEnd"/>
          </w:p>
          <w:p w:rsidR="00A66318" w:rsidRPr="007209B7" w:rsidRDefault="00A66318" w:rsidP="00F4673B">
            <w:pPr>
              <w:pStyle w:val="a3"/>
              <w:numPr>
                <w:ilvl w:val="0"/>
                <w:numId w:val="10"/>
              </w:numPr>
              <w:spacing w:line="240" w:lineRule="auto"/>
              <w:rPr>
                <w:rFonts w:ascii="Times New Roman" w:hAnsi="Times New Roman" w:cs="Times New Roman"/>
              </w:rPr>
            </w:pPr>
            <w:r w:rsidRPr="007209B7">
              <w:rPr>
                <w:rFonts w:ascii="Times New Roman" w:hAnsi="Times New Roman" w:cs="Times New Roman"/>
                <w:b/>
              </w:rPr>
              <w:t>Підвищення свідомості населення</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Не потребує</w:t>
            </w:r>
          </w:p>
        </w:tc>
      </w:tr>
    </w:tbl>
    <w:p w:rsidR="00A66318" w:rsidRPr="007209B7" w:rsidRDefault="00A66318" w:rsidP="00F4673B">
      <w:pPr>
        <w:spacing w:after="0" w:line="240" w:lineRule="auto"/>
        <w:rPr>
          <w:rFonts w:ascii="Times New Roman" w:eastAsia="Calibri" w:hAnsi="Times New Roman" w:cs="Times New Roman"/>
          <w:color w:val="000000" w:themeColor="text1"/>
        </w:rPr>
      </w:pPr>
    </w:p>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color w:val="000000" w:themeColor="text1"/>
                <w:u w:val="single"/>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color w:val="000000" w:themeColor="text1"/>
              </w:rPr>
              <w:t>Розробка комунікаційного плану</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9</w:t>
            </w:r>
          </w:p>
        </w:tc>
      </w:tr>
      <w:tr w:rsidR="00A66318" w:rsidRPr="007209B7" w:rsidTr="00071464">
        <w:trPr>
          <w:trHeight w:val="31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Більшість проблем у громаді у сфері поводження з ТПВ, пов’язані з поганою або відсутністю комунікацій між споживачами, надавач</w:t>
            </w:r>
            <w:r w:rsidR="00F4673B">
              <w:rPr>
                <w:rFonts w:ascii="Times New Roman" w:eastAsia="Calibri" w:hAnsi="Times New Roman" w:cs="Times New Roman"/>
                <w:color w:val="000000" w:themeColor="text1"/>
              </w:rPr>
              <w:t>ами послуги та місцевою владою.</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2024</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Прийняти рішення про розроблення Плану та затвердити склад робочої групи</w:t>
            </w:r>
          </w:p>
          <w:p w:rsidR="00A66318" w:rsidRPr="007209B7" w:rsidRDefault="00A66318" w:rsidP="007209B7">
            <w:pPr>
              <w:spacing w:after="0" w:line="240" w:lineRule="auto"/>
              <w:rPr>
                <w:rFonts w:ascii="Times New Roman" w:eastAsia="Calibri" w:hAnsi="Times New Roman" w:cs="Times New Roman"/>
                <w:b/>
                <w:color w:val="000000" w:themeColor="text1"/>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Скласти завдання на розроблення Плану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Сформувати вихідні дані на розроблення Плану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Розробити План у формі текстових і графічних матеріалів </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313"/>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Затвердити План</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1.Затверджений комунікаційний план</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Інші джерела</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406"/>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Назва проекту</w:t>
            </w:r>
            <w:r w:rsidRPr="007209B7">
              <w:rPr>
                <w:rFonts w:ascii="Times New Roman" w:eastAsia="Calibri" w:hAnsi="Times New Roman" w:cs="Times New Roman"/>
                <w:b/>
                <w:bCs/>
                <w:iCs/>
                <w:color w:val="000000" w:themeColor="text1"/>
              </w:rPr>
              <w:t xml:space="preserve"> Налагодження співпраці між міською радою, комунальними підприємствами та старостами щодо налагодження системи регулярного надання послуги поводження з ТПВ на території громади</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10</w:t>
            </w:r>
          </w:p>
        </w:tc>
      </w:tr>
      <w:tr w:rsidR="00A66318" w:rsidRPr="007209B7" w:rsidTr="00071464">
        <w:trPr>
          <w:trHeight w:val="146"/>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У процесі підготовки Плану виявлено розбіжності у вирішенні проблем у сфері поводження з ТПВ: між міською радою, старостами, комунальним підприємством</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І</w:t>
            </w:r>
          </w:p>
        </w:tc>
        <w:tc>
          <w:tcPr>
            <w:tcW w:w="3068" w:type="dxa"/>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eastAsia="Calibri" w:hAnsi="Times New Roman" w:cs="Times New Roman"/>
                <w:iCs/>
              </w:rPr>
              <w:t xml:space="preserve">Перегляд розподілу обов’язків у сфері благоустрою та </w:t>
            </w:r>
            <w:r w:rsidRPr="007209B7">
              <w:rPr>
                <w:rFonts w:ascii="Times New Roman" w:eastAsia="Calibri" w:hAnsi="Times New Roman" w:cs="Times New Roman"/>
                <w:iCs/>
              </w:rPr>
              <w:lastRenderedPageBreak/>
              <w:t>посадових інструкцій відповідальних осіб</w:t>
            </w:r>
          </w:p>
        </w:tc>
        <w:tc>
          <w:tcPr>
            <w:tcW w:w="197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tcPr>
          <w:p w:rsidR="00A66318" w:rsidRPr="007209B7" w:rsidRDefault="00A66318" w:rsidP="007209B7">
            <w:pPr>
              <w:pStyle w:val="rvps2"/>
              <w:shd w:val="clear" w:color="auto" w:fill="FFFFFF"/>
              <w:spacing w:before="0" w:beforeAutospacing="0" w:after="0" w:afterAutospacing="0"/>
              <w:jc w:val="both"/>
              <w:rPr>
                <w:color w:val="000000" w:themeColor="text1"/>
                <w:sz w:val="22"/>
                <w:szCs w:val="22"/>
                <w:lang w:val="uk-UA"/>
              </w:rPr>
            </w:pPr>
            <w:r w:rsidRPr="007209B7">
              <w:rPr>
                <w:rFonts w:eastAsia="Calibri"/>
                <w:iCs/>
                <w:sz w:val="22"/>
                <w:szCs w:val="22"/>
                <w:lang w:val="uk-UA"/>
              </w:rPr>
              <w:t>Вивчення кращого вітчизняного та зарубіжного досвіду організації роботи в громаді служб з благоустрою</w:t>
            </w:r>
          </w:p>
        </w:tc>
        <w:tc>
          <w:tcPr>
            <w:tcW w:w="197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rPr>
                <w:rFonts w:ascii="Times New Roman" w:hAnsi="Times New Roman" w:cs="Times New Roman"/>
                <w:color w:val="000000" w:themeColor="text1"/>
              </w:rPr>
            </w:pPr>
            <w:r w:rsidRPr="007209B7">
              <w:rPr>
                <w:rFonts w:ascii="Times New Roman" w:hAnsi="Times New Roman" w:cs="Times New Roman"/>
                <w:color w:val="000000" w:themeColor="text1"/>
              </w:rPr>
              <w:t>1. Переглянуто та внесено зміни до посадових інструкцій</w:t>
            </w:r>
          </w:p>
          <w:p w:rsidR="00A66318" w:rsidRPr="007209B7" w:rsidRDefault="00A66318" w:rsidP="007209B7">
            <w:pPr>
              <w:pStyle w:val="a3"/>
              <w:spacing w:after="0" w:line="240" w:lineRule="auto"/>
              <w:ind w:left="0"/>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Відповідальні особи за надання послуги пройшли стажування (в Україні або за кордоном)</w:t>
            </w:r>
          </w:p>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15"/>
        <w:gridCol w:w="3053"/>
        <w:gridCol w:w="13"/>
        <w:gridCol w:w="1965"/>
        <w:gridCol w:w="12"/>
        <w:gridCol w:w="837"/>
        <w:gridCol w:w="11"/>
        <w:gridCol w:w="697"/>
        <w:gridCol w:w="10"/>
        <w:gridCol w:w="840"/>
        <w:gridCol w:w="9"/>
        <w:gridCol w:w="842"/>
        <w:gridCol w:w="8"/>
        <w:gridCol w:w="701"/>
        <w:gridCol w:w="7"/>
        <w:gridCol w:w="843"/>
        <w:gridCol w:w="6"/>
        <w:gridCol w:w="850"/>
        <w:gridCol w:w="850"/>
        <w:gridCol w:w="709"/>
        <w:gridCol w:w="709"/>
        <w:gridCol w:w="708"/>
        <w:gridCol w:w="709"/>
      </w:tblGrid>
      <w:tr w:rsidR="00A66318" w:rsidRPr="007209B7" w:rsidTr="00071464">
        <w:trPr>
          <w:trHeight w:val="504"/>
        </w:trPr>
        <w:tc>
          <w:tcPr>
            <w:tcW w:w="10345" w:type="dxa"/>
            <w:gridSpan w:val="1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Назва проекту</w:t>
            </w:r>
            <w:r w:rsidRPr="007209B7">
              <w:rPr>
                <w:rFonts w:ascii="Times New Roman" w:eastAsia="Calibri" w:hAnsi="Times New Roman" w:cs="Times New Roman"/>
                <w:b/>
                <w:bCs/>
                <w:iCs/>
                <w:color w:val="000000" w:themeColor="text1"/>
              </w:rPr>
              <w:t xml:space="preserve"> Інформаційно-роз’яснювальна робота щодо поводження з ТПВ з населенням </w:t>
            </w:r>
            <w:r w:rsidR="009A6E58">
              <w:rPr>
                <w:rFonts w:ascii="Times New Roman" w:eastAsia="Calibri" w:hAnsi="Times New Roman" w:cs="Times New Roman"/>
                <w:b/>
                <w:bCs/>
                <w:iCs/>
                <w:color w:val="000000" w:themeColor="text1"/>
              </w:rPr>
              <w:t>М</w:t>
            </w:r>
            <w:r w:rsidRPr="007209B7">
              <w:rPr>
                <w:rFonts w:ascii="Times New Roman" w:eastAsia="Calibri" w:hAnsi="Times New Roman" w:cs="Times New Roman"/>
                <w:b/>
                <w:bCs/>
                <w:iCs/>
                <w:color w:val="000000" w:themeColor="text1"/>
              </w:rPr>
              <w:t>ТГ</w:t>
            </w:r>
          </w:p>
        </w:tc>
        <w:tc>
          <w:tcPr>
            <w:tcW w:w="4536" w:type="dxa"/>
            <w:gridSpan w:val="7"/>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11-15</w:t>
            </w:r>
          </w:p>
        </w:tc>
      </w:tr>
      <w:tr w:rsidR="00A66318" w:rsidRPr="007209B7" w:rsidTr="00071464">
        <w:trPr>
          <w:trHeight w:val="80"/>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77"/>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Проектом передбачено проведення інформаційно-роз’яснювальної роботи серед населення старостинських округів щодо поводження з ТПВ,  встановлення інформаційних стендів щодо правил поводження з ТПВ, тому що однією з основних проблем в громаді є </w:t>
            </w:r>
            <w:r w:rsidRPr="007209B7">
              <w:rPr>
                <w:rFonts w:ascii="Times New Roman" w:hAnsi="Times New Roman" w:cs="Times New Roman"/>
                <w:iCs/>
                <w:color w:val="000000" w:themeColor="text1"/>
              </w:rPr>
              <w:t>відсутність культури поводження з ТПВ.</w:t>
            </w:r>
          </w:p>
        </w:tc>
      </w:tr>
      <w:tr w:rsidR="00A66318" w:rsidRPr="007209B7" w:rsidTr="00F4673B">
        <w:trPr>
          <w:trHeight w:val="504"/>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Роз’яснення (буклети, листівки, засоби масової інформації, бесіди тощо)</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господарства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Запровадження системи штрафів та заохочень</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інспектор благоустрою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Роз’яснювальна робота з населенням</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Встановлення інформаційних стендів щодо правил поводження з ТПВ</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w:t>
            </w:r>
            <w:r w:rsidRPr="007209B7">
              <w:rPr>
                <w:rFonts w:ascii="Times New Roman" w:eastAsia="Calibri" w:hAnsi="Times New Roman" w:cs="Times New Roman"/>
                <w:color w:val="000000" w:themeColor="text1"/>
              </w:rPr>
              <w:lastRenderedPageBreak/>
              <w:t>господарства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lastRenderedPageBreak/>
              <w:t xml:space="preserve">Очікувані результати </w:t>
            </w:r>
          </w:p>
        </w:tc>
        <w:tc>
          <w:tcPr>
            <w:tcW w:w="11334" w:type="dxa"/>
            <w:gridSpan w:val="21"/>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jc w:val="both"/>
              <w:rPr>
                <w:rFonts w:ascii="Times New Roman" w:hAnsi="Times New Roman" w:cs="Times New Roman"/>
                <w:color w:val="000000" w:themeColor="text1"/>
              </w:rPr>
            </w:pPr>
            <w:r w:rsidRPr="007209B7">
              <w:rPr>
                <w:rFonts w:ascii="Times New Roman" w:hAnsi="Times New Roman" w:cs="Times New Roman"/>
                <w:color w:val="000000" w:themeColor="text1"/>
              </w:rPr>
              <w:t>1. Підвищення свідомості населення про поводження з ТПВ.</w:t>
            </w:r>
          </w:p>
          <w:p w:rsidR="00A66318" w:rsidRPr="007209B7" w:rsidRDefault="00A66318" w:rsidP="007209B7">
            <w:pPr>
              <w:spacing w:after="0" w:line="240" w:lineRule="auto"/>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2. Проведення інформаційної роботи.</w:t>
            </w:r>
          </w:p>
          <w:p w:rsidR="007F75EC" w:rsidRPr="007209B7" w:rsidRDefault="007F75EC"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Охоплення заходами населення  ТГ – 70 %</w:t>
            </w:r>
          </w:p>
        </w:tc>
        <w:tc>
          <w:tcPr>
            <w:tcW w:w="11334" w:type="dxa"/>
            <w:gridSpan w:val="21"/>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r w:rsidR="00A66318" w:rsidRPr="007209B7" w:rsidTr="00F4673B">
        <w:trPr>
          <w:trHeight w:val="410"/>
        </w:trPr>
        <w:tc>
          <w:tcPr>
            <w:tcW w:w="10351" w:type="dxa"/>
            <w:gridSpan w:val="1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iCs/>
              </w:rPr>
              <w:t>Впровадження заходів щодо формування екологічної свідомості дітей</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16</w:t>
            </w:r>
          </w:p>
        </w:tc>
      </w:tr>
      <w:tr w:rsidR="00A66318" w:rsidRPr="007209B7" w:rsidTr="00071464">
        <w:trPr>
          <w:trHeight w:val="60"/>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377"/>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Новгород-Сіверська МТГ має недостатнє покриття населення послугою з вивезення твердих побутових відходів. Він повинен зрости завдяки виконанню Плану удосконалення послуги з </w:t>
            </w:r>
            <w:r w:rsidRPr="007209B7">
              <w:rPr>
                <w:rFonts w:ascii="Times New Roman" w:hAnsi="Times New Roman" w:cs="Times New Roman"/>
                <w:color w:val="000000" w:themeColor="text1"/>
                <w:shd w:val="clear" w:color="auto" w:fill="FFFFFF"/>
              </w:rPr>
              <w:t>поводження з твердими побутовими відходами на території громади</w:t>
            </w:r>
            <w:r w:rsidRPr="007209B7">
              <w:rPr>
                <w:rFonts w:ascii="Times New Roman" w:hAnsi="Times New Roman" w:cs="Times New Roman"/>
                <w:color w:val="000000" w:themeColor="text1"/>
                <w:lang w:eastAsia="en-GB"/>
              </w:rPr>
              <w:t xml:space="preserve">. Разом з тим буде впроваджено сортування сміття мешканцями громади. Це буде більш ефективнішим за допомогою </w:t>
            </w:r>
            <w:r w:rsidRPr="007209B7">
              <w:rPr>
                <w:rFonts w:ascii="Times New Roman" w:eastAsia="Calibri" w:hAnsi="Times New Roman" w:cs="Times New Roman"/>
                <w:bCs/>
                <w:color w:val="000000" w:themeColor="text1"/>
              </w:rPr>
              <w:t>формування екологічної свідомості дітей</w:t>
            </w:r>
            <w:r w:rsidRPr="007209B7">
              <w:rPr>
                <w:rFonts w:ascii="Times New Roman" w:eastAsia="Calibri" w:hAnsi="Times New Roman" w:cs="Times New Roman"/>
                <w:b/>
                <w:bCs/>
                <w:color w:val="000000" w:themeColor="text1"/>
              </w:rPr>
              <w:t xml:space="preserve">, </w:t>
            </w:r>
            <w:r w:rsidRPr="007209B7">
              <w:rPr>
                <w:rFonts w:ascii="Times New Roman" w:hAnsi="Times New Roman" w:cs="Times New Roman"/>
                <w:color w:val="000000" w:themeColor="text1"/>
                <w:lang w:eastAsia="en-GB"/>
              </w:rPr>
              <w:t xml:space="preserve">навчання учнів зі збору та сортування сміття. </w:t>
            </w:r>
          </w:p>
          <w:p w:rsidR="00A66318" w:rsidRPr="007209B7" w:rsidRDefault="00A66318" w:rsidP="00F4673B">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Проектом передбачається проведення постійного </w:t>
            </w:r>
            <w:r w:rsidRPr="007209B7">
              <w:rPr>
                <w:rFonts w:ascii="Times New Roman" w:eastAsia="Calibri" w:hAnsi="Times New Roman" w:cs="Times New Roman"/>
                <w:color w:val="000000" w:themeColor="text1"/>
              </w:rPr>
              <w:t>навчання дітей щодо поводження з твердими побутовими відходами</w:t>
            </w:r>
            <w:r w:rsidRPr="007209B7">
              <w:rPr>
                <w:rFonts w:ascii="Times New Roman" w:hAnsi="Times New Roman" w:cs="Times New Roman"/>
                <w:color w:val="000000" w:themeColor="text1"/>
                <w:lang w:eastAsia="en-GB"/>
              </w:rPr>
              <w:t>.</w:t>
            </w:r>
          </w:p>
        </w:tc>
      </w:tr>
      <w:tr w:rsidR="00A66318" w:rsidRPr="007209B7" w:rsidTr="00071464">
        <w:trPr>
          <w:trHeight w:val="504"/>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85F5A" w:rsidRPr="007209B7" w:rsidTr="00071464">
        <w:trPr>
          <w:trHeight w:val="1038"/>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lang w:eastAsia="en-GB"/>
              </w:rPr>
              <w:t>Вивчення методів та можливостей проведення роботи</w:t>
            </w:r>
            <w:r w:rsidRPr="007209B7">
              <w:rPr>
                <w:rFonts w:ascii="Times New Roman" w:eastAsia="Calibri" w:hAnsi="Times New Roman" w:cs="Times New Roman"/>
                <w:color w:val="000000" w:themeColor="text1"/>
              </w:rPr>
              <w:t xml:space="preserve"> щодо </w:t>
            </w:r>
            <w:r w:rsidRPr="007209B7">
              <w:rPr>
                <w:rFonts w:ascii="Times New Roman" w:eastAsia="Calibri" w:hAnsi="Times New Roman" w:cs="Times New Roman"/>
                <w:bCs/>
                <w:color w:val="000000" w:themeColor="text1"/>
              </w:rPr>
              <w:t>формування екологічної свідомості дітей</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Розробка ідеї та плану заходів з роботи</w:t>
            </w:r>
            <w:r w:rsidRPr="007209B7">
              <w:rPr>
                <w:rFonts w:ascii="Times New Roman" w:eastAsia="Calibri" w:hAnsi="Times New Roman" w:cs="Times New Roman"/>
                <w:color w:val="000000" w:themeColor="text1"/>
              </w:rPr>
              <w:t xml:space="preserve"> з дітьми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Проведення позакласної роботи з учнями навчальних закладів громади</w:t>
            </w:r>
            <w:r w:rsidRPr="007209B7">
              <w:rPr>
                <w:rFonts w:ascii="Times New Roman" w:eastAsia="Calibri" w:hAnsi="Times New Roman" w:cs="Times New Roman"/>
                <w:color w:val="000000" w:themeColor="text1"/>
              </w:rPr>
              <w:t xml:space="preserve">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Запровадження навчання дітей на заняттях біології</w:t>
            </w:r>
            <w:r w:rsidRPr="007209B7">
              <w:rPr>
                <w:rFonts w:ascii="Times New Roman" w:eastAsia="Calibri" w:hAnsi="Times New Roman" w:cs="Times New Roman"/>
                <w:color w:val="000000" w:themeColor="text1"/>
              </w:rPr>
              <w:t xml:space="preserve">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p w:rsidR="00A66318" w:rsidRPr="007209B7" w:rsidRDefault="00A66318" w:rsidP="00F4673B">
            <w:pPr>
              <w:spacing w:after="0" w:line="240" w:lineRule="auto"/>
              <w:jc w:val="center"/>
              <w:rPr>
                <w:rFonts w:ascii="Times New Roman" w:hAnsi="Times New Roman" w:cs="Times New Roman"/>
                <w:color w:val="000000" w:themeColor="text1"/>
              </w:rPr>
            </w:pPr>
            <w:proofErr w:type="spellStart"/>
            <w:r w:rsidRPr="007209B7">
              <w:rPr>
                <w:rFonts w:ascii="Times New Roman" w:hAnsi="Times New Roman" w:cs="Times New Roman"/>
                <w:color w:val="000000" w:themeColor="text1"/>
              </w:rPr>
              <w:t>КП</w:t>
            </w:r>
            <w:proofErr w:type="spellEnd"/>
            <w:r w:rsidRPr="007209B7">
              <w:rPr>
                <w:rFonts w:ascii="Times New Roman" w:hAnsi="Times New Roman" w:cs="Times New Roman"/>
                <w:color w:val="000000" w:themeColor="text1"/>
              </w:rPr>
              <w:t xml:space="preserve"> «Добробут»</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5</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Постійне навчання дітей щодо поводження з твердими побутовими відходами та сортування сміття</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Сприяння розвитку екологічного гуртка </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7</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Проведення </w:t>
            </w:r>
            <w:proofErr w:type="spellStart"/>
            <w:r w:rsidRPr="007209B7">
              <w:rPr>
                <w:rFonts w:ascii="Times New Roman" w:eastAsia="Calibri" w:hAnsi="Times New Roman" w:cs="Times New Roman"/>
                <w:color w:val="000000" w:themeColor="text1"/>
              </w:rPr>
              <w:t>еко</w:t>
            </w:r>
            <w:proofErr w:type="spellEnd"/>
            <w:r w:rsidRPr="007209B7">
              <w:rPr>
                <w:rFonts w:ascii="Times New Roman" w:eastAsia="Calibri" w:hAnsi="Times New Roman" w:cs="Times New Roman"/>
                <w:color w:val="000000" w:themeColor="text1"/>
              </w:rPr>
              <w:t xml:space="preserve"> конкурсів щодо сортування ТПВ </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252"/>
        </w:trPr>
        <w:tc>
          <w:tcPr>
            <w:tcW w:w="35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20"/>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pStyle w:val="10"/>
              <w:spacing w:after="0" w:line="240" w:lineRule="auto"/>
              <w:ind w:left="0"/>
              <w:jc w:val="both"/>
              <w:rPr>
                <w:rFonts w:ascii="Times New Roman" w:hAnsi="Times New Roman"/>
                <w:color w:val="000000" w:themeColor="text1"/>
                <w:lang w:val="uk-UA" w:eastAsia="en-GB"/>
              </w:rPr>
            </w:pPr>
            <w:r w:rsidRPr="007209B7">
              <w:rPr>
                <w:rFonts w:ascii="Times New Roman" w:hAnsi="Times New Roman"/>
                <w:color w:val="000000" w:themeColor="text1"/>
                <w:lang w:val="uk-UA" w:eastAsia="en-GB"/>
              </w:rPr>
              <w:t>1. Проведення позакласної роботи з учнями стосовно поводження з ТПВ.</w:t>
            </w:r>
            <w:r w:rsidR="00B91A01" w:rsidRPr="007209B7">
              <w:rPr>
                <w:rFonts w:ascii="Times New Roman" w:hAnsi="Times New Roman"/>
                <w:color w:val="000000" w:themeColor="text1"/>
                <w:lang w:val="uk-UA" w:eastAsia="en-GB"/>
              </w:rPr>
              <w:t xml:space="preserve"> Охоплено 100 % учнів 5-11 класів</w:t>
            </w:r>
          </w:p>
          <w:p w:rsidR="00A66318" w:rsidRPr="007209B7" w:rsidRDefault="00A66318" w:rsidP="00F4673B">
            <w:pPr>
              <w:pStyle w:val="10"/>
              <w:spacing w:after="0" w:line="240" w:lineRule="auto"/>
              <w:ind w:left="0"/>
              <w:jc w:val="both"/>
              <w:rPr>
                <w:rFonts w:ascii="Times New Roman" w:hAnsi="Times New Roman"/>
                <w:color w:val="000000" w:themeColor="text1"/>
                <w:lang w:val="uk-UA" w:eastAsia="en-GB"/>
              </w:rPr>
            </w:pPr>
            <w:r w:rsidRPr="007209B7">
              <w:rPr>
                <w:rFonts w:ascii="Times New Roman" w:hAnsi="Times New Roman"/>
                <w:color w:val="000000" w:themeColor="text1"/>
                <w:lang w:val="uk-UA" w:eastAsia="en-GB"/>
              </w:rPr>
              <w:t>2. Зменшення кількості стихійних сміттєзвалищ на території Новгород-Сіверської МТГ.</w:t>
            </w:r>
          </w:p>
          <w:p w:rsidR="00A66318" w:rsidRPr="007209B7" w:rsidRDefault="00A66318" w:rsidP="00F4673B">
            <w:pPr>
              <w:pStyle w:val="10"/>
              <w:spacing w:after="0" w:line="240" w:lineRule="auto"/>
              <w:ind w:left="0"/>
              <w:jc w:val="both"/>
              <w:rPr>
                <w:rFonts w:ascii="Times New Roman" w:hAnsi="Times New Roman"/>
                <w:b/>
                <w:color w:val="000000" w:themeColor="text1"/>
                <w:lang w:val="uk-UA" w:eastAsia="en-GB"/>
              </w:rPr>
            </w:pPr>
            <w:r w:rsidRPr="007209B7">
              <w:rPr>
                <w:rFonts w:ascii="Times New Roman" w:hAnsi="Times New Roman"/>
                <w:color w:val="000000" w:themeColor="text1"/>
                <w:lang w:val="uk-UA" w:eastAsia="en-GB"/>
              </w:rPr>
              <w:t>3. Готовність молоді громади до сортування ТПВ</w:t>
            </w:r>
            <w:r w:rsidRPr="007209B7">
              <w:rPr>
                <w:rFonts w:ascii="Times New Roman" w:hAnsi="Times New Roman"/>
                <w:b/>
                <w:color w:val="000000" w:themeColor="text1"/>
                <w:lang w:val="uk-UA" w:eastAsia="en-GB"/>
              </w:rPr>
              <w:t>.</w:t>
            </w:r>
          </w:p>
        </w:tc>
        <w:tc>
          <w:tcPr>
            <w:tcW w:w="11321" w:type="dxa"/>
            <w:gridSpan w:val="20"/>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F4673B">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399"/>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rPr>
            </w:pPr>
            <w:r w:rsidRPr="007209B7">
              <w:rPr>
                <w:rFonts w:ascii="Times New Roman" w:eastAsia="Calibri" w:hAnsi="Times New Roman" w:cs="Times New Roman"/>
                <w:b/>
                <w:u w:val="single"/>
              </w:rPr>
              <w:t xml:space="preserve">Назва проекту </w:t>
            </w:r>
            <w:r w:rsidRPr="007209B7">
              <w:rPr>
                <w:rFonts w:ascii="Times New Roman" w:eastAsia="Calibri" w:hAnsi="Times New Roman" w:cs="Times New Roman"/>
                <w:b/>
                <w:bCs/>
                <w:iCs/>
              </w:rPr>
              <w:t>Вивчення ринків збуту відсортованих відходів, проведення морфології твердих побутових відходів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rPr>
            </w:pPr>
            <w:r w:rsidRPr="007209B7">
              <w:rPr>
                <w:rFonts w:ascii="Times New Roman" w:eastAsia="Calibri" w:hAnsi="Times New Roman" w:cs="Times New Roman"/>
                <w:b/>
                <w:bCs/>
              </w:rPr>
              <w:t>Оцінка за пріоритетом 18-20</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rPr>
            </w:pPr>
            <w:r w:rsidRPr="007209B7">
              <w:rPr>
                <w:rFonts w:ascii="Times New Roman" w:eastAsia="Calibri" w:hAnsi="Times New Roman" w:cs="Times New Roman"/>
                <w:b/>
                <w:bCs/>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rPr>
            </w:pPr>
            <w:r w:rsidRPr="007209B7">
              <w:rPr>
                <w:rFonts w:ascii="Times New Roman" w:hAnsi="Times New Roman" w:cs="Times New Roman"/>
              </w:rPr>
              <w:t xml:space="preserve">На сьогодні у громаді не проведено морфологію твердих побутових відходів. У 2020 році громада об’єдналася і кількість населення збільшилася у 2 рази, отже, практично у 2 рази збільшуються і обсяги твердих побутових відходів та сміття. Таким чином, необхідно провести морфологію ТПВ у громаді та вивчити ринок збуту вторинної сировини. </w:t>
            </w:r>
          </w:p>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hAnsi="Times New Roman" w:cs="Times New Roman"/>
              </w:rPr>
              <w:t xml:space="preserve">Крім того, Новгород-Сіверська МТГ межує з </w:t>
            </w:r>
            <w:proofErr w:type="spellStart"/>
            <w:r w:rsidRPr="007209B7">
              <w:rPr>
                <w:rFonts w:ascii="Times New Roman" w:hAnsi="Times New Roman" w:cs="Times New Roman"/>
              </w:rPr>
              <w:t>Шосткинською</w:t>
            </w:r>
            <w:proofErr w:type="spellEnd"/>
            <w:r w:rsidRPr="007209B7">
              <w:rPr>
                <w:rFonts w:ascii="Times New Roman" w:hAnsi="Times New Roman" w:cs="Times New Roman"/>
              </w:rPr>
              <w:t xml:space="preserve"> МТГ (30 км) з населенням близько 80 тис. чол. Є можливість налагодити міжмуніципальне співробітництво з роздільного збору та переробки сміття. </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2024</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rPr>
            </w:pPr>
            <w:r w:rsidRPr="007209B7">
              <w:rPr>
                <w:rFonts w:ascii="Times New Roman" w:eastAsia="Calibri" w:hAnsi="Times New Roman" w:cs="Times New Roman"/>
              </w:rPr>
              <w:t>Вивчити ринок збуту вторинної сировини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w:t>
            </w:r>
            <w:r w:rsidRPr="007209B7">
              <w:rPr>
                <w:rFonts w:ascii="Times New Roman" w:hAnsi="Times New Roman" w:cs="Times New Roman"/>
                <w:lang w:eastAsia="en-GB"/>
              </w:rPr>
              <w:lastRenderedPageBreak/>
              <w:t>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lastRenderedPageBreak/>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rPr>
            </w:pPr>
            <w:r w:rsidRPr="007209B7">
              <w:rPr>
                <w:rFonts w:ascii="Times New Roman" w:eastAsia="Calibri" w:hAnsi="Times New Roman" w:cs="Times New Roman"/>
                <w:bCs/>
                <w:iCs/>
              </w:rPr>
              <w:t>Проведення морфології твердих побутових відходів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Cs/>
              </w:rPr>
            </w:pPr>
            <w:r w:rsidRPr="007209B7">
              <w:rPr>
                <w:rFonts w:ascii="Times New Roman" w:eastAsia="Calibri" w:hAnsi="Times New Roman" w:cs="Times New Roman"/>
              </w:rPr>
              <w:t>Налагодження міжмуніципального співробітництва з роздільного збору та переробки сміття з сусідніми громадами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rPr>
            </w:pPr>
            <w:r w:rsidRPr="007209B7">
              <w:rPr>
                <w:rFonts w:ascii="Times New Roman" w:eastAsia="Calibri" w:hAnsi="Times New Roman" w:cs="Times New Roman"/>
              </w:rPr>
              <w:t xml:space="preserve">Активізація місцевих підприємців щодо збору та переробки </w:t>
            </w:r>
            <w:proofErr w:type="spellStart"/>
            <w:r w:rsidRPr="007209B7">
              <w:rPr>
                <w:rFonts w:ascii="Times New Roman" w:eastAsia="Calibri" w:hAnsi="Times New Roman" w:cs="Times New Roman"/>
              </w:rPr>
              <w:t>отсортованих</w:t>
            </w:r>
            <w:proofErr w:type="spellEnd"/>
            <w:r w:rsidRPr="007209B7">
              <w:rPr>
                <w:rFonts w:ascii="Times New Roman" w:eastAsia="Calibri" w:hAnsi="Times New Roman" w:cs="Times New Roman"/>
              </w:rPr>
              <w:t xml:space="preserve"> ТПВ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lang w:eastAsia="en-GB"/>
              </w:rPr>
            </w:pPr>
            <w:r w:rsidRPr="007209B7">
              <w:rPr>
                <w:rFonts w:ascii="Times New Roman" w:hAnsi="Times New Roman" w:cs="Times New Roman"/>
                <w:lang w:eastAsia="en-GB"/>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1. Вивчено ринок збуту вторинної сировини.</w:t>
            </w:r>
          </w:p>
          <w:p w:rsidR="00A66318" w:rsidRPr="007209B7" w:rsidRDefault="00A66318" w:rsidP="00F4673B">
            <w:pPr>
              <w:spacing w:after="0" w:line="240" w:lineRule="auto"/>
              <w:jc w:val="both"/>
              <w:rPr>
                <w:rFonts w:ascii="Times New Roman" w:hAnsi="Times New Roman" w:cs="Times New Roman"/>
              </w:rPr>
            </w:pPr>
            <w:r w:rsidRPr="007209B7">
              <w:rPr>
                <w:rFonts w:ascii="Times New Roman" w:hAnsi="Times New Roman" w:cs="Times New Roman"/>
              </w:rPr>
              <w:t>2. Визначена морфологія та склад ТПВ.</w:t>
            </w:r>
          </w:p>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3. Налагоджено міжмуніципальне  співробітництво з роздільного збору та переробки сміття.</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lang w:eastAsia="en-GB"/>
              </w:rPr>
            </w:pPr>
            <w:r w:rsidRPr="007209B7">
              <w:rPr>
                <w:rFonts w:ascii="Times New Roman" w:eastAsia="Calibri" w:hAnsi="Times New Roman" w:cs="Times New Roman"/>
                <w:lang w:eastAsia="en-GB"/>
              </w:rPr>
              <w:t>Не потребує</w:t>
            </w:r>
            <w:r w:rsidRPr="007209B7">
              <w:rPr>
                <w:rFonts w:ascii="Times New Roman" w:eastAsia="Calibri" w:hAnsi="Times New Roman" w:cs="Times New Roman"/>
              </w:rPr>
              <w:t xml:space="preserve"> </w:t>
            </w:r>
          </w:p>
        </w:tc>
      </w:tr>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Створення матеріально-технічної бази для роздільного способу збору ТПВ </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22-24</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За останні 6 років на території громади встановлено 220 контейнерів для ТПВ, що значно покращило санітарний стан громади. </w:t>
            </w:r>
          </w:p>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В місті є окремі контейнери для збирання паперу – 5 контейнерів. У с. </w:t>
            </w:r>
            <w:proofErr w:type="spellStart"/>
            <w:r w:rsidRPr="007209B7">
              <w:rPr>
                <w:rFonts w:ascii="Times New Roman" w:hAnsi="Times New Roman" w:cs="Times New Roman"/>
                <w:color w:val="000000" w:themeColor="text1"/>
              </w:rPr>
              <w:t>Ларинівка</w:t>
            </w:r>
            <w:proofErr w:type="spellEnd"/>
            <w:r w:rsidRPr="007209B7">
              <w:rPr>
                <w:rFonts w:ascii="Times New Roman" w:hAnsi="Times New Roman" w:cs="Times New Roman"/>
                <w:color w:val="000000" w:themeColor="text1"/>
              </w:rPr>
              <w:t xml:space="preserve"> та с. </w:t>
            </w:r>
            <w:proofErr w:type="spellStart"/>
            <w:r w:rsidRPr="007209B7">
              <w:rPr>
                <w:rFonts w:ascii="Times New Roman" w:hAnsi="Times New Roman" w:cs="Times New Roman"/>
                <w:color w:val="000000" w:themeColor="text1"/>
              </w:rPr>
              <w:t>Фаївка</w:t>
            </w:r>
            <w:proofErr w:type="spellEnd"/>
            <w:r w:rsidRPr="007209B7">
              <w:rPr>
                <w:rFonts w:ascii="Times New Roman" w:hAnsi="Times New Roman" w:cs="Times New Roman"/>
                <w:color w:val="000000" w:themeColor="text1"/>
              </w:rPr>
              <w:t xml:space="preserve"> встановлено 2 контейнери для збору пластику.</w:t>
            </w:r>
          </w:p>
          <w:p w:rsidR="00A66318" w:rsidRPr="007209B7" w:rsidRDefault="00A66318" w:rsidP="00F4673B">
            <w:pPr>
              <w:spacing w:after="0" w:line="240" w:lineRule="auto"/>
              <w:jc w:val="both"/>
              <w:rPr>
                <w:rFonts w:ascii="Times New Roman" w:hAnsi="Times New Roman" w:cs="Times New Roman"/>
                <w:bCs/>
                <w:color w:val="000000" w:themeColor="text1"/>
              </w:rPr>
            </w:pPr>
            <w:r w:rsidRPr="007209B7">
              <w:rPr>
                <w:rFonts w:ascii="Times New Roman" w:hAnsi="Times New Roman" w:cs="Times New Roman"/>
                <w:color w:val="000000" w:themeColor="text1"/>
              </w:rPr>
              <w:t>Планується роздільний збір і сортування ТПВ в населених пунктах МТГ та придбання більше 100 баків для ТПВ.</w:t>
            </w:r>
          </w:p>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Таким чином, на сьогодні матеріально – технічна база для роздільного збору ТПВ у громаді частково відсутня, що унеможливлює цей процес і реалізацію в повному обсязі.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Придбати та встановити на території громади контейнери </w:t>
            </w:r>
            <w:r w:rsidRPr="007209B7">
              <w:rPr>
                <w:rFonts w:ascii="Times New Roman" w:eastAsia="Calibri" w:hAnsi="Times New Roman" w:cs="Times New Roman"/>
                <w:color w:val="000000" w:themeColor="text1"/>
              </w:rPr>
              <w:lastRenderedPageBreak/>
              <w:t>для роздільного збору сміття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Облаштувати базу для накопичення та зберігання вторинної сировини</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Вивчити питання щодо переробки ТПВ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b/>
                <w:bCs/>
                <w:color w:val="000000" w:themeColor="text1"/>
              </w:rPr>
            </w:pPr>
            <w:r w:rsidRPr="007209B7">
              <w:rPr>
                <w:rFonts w:ascii="Times New Roman" w:eastAsia="Calibri" w:hAnsi="Times New Roman" w:cs="Times New Roman"/>
                <w:color w:val="000000" w:themeColor="text1"/>
              </w:rPr>
              <w:t>Закупити та встановити прес для пластику та паперу тощо</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683AF0" w:rsidP="00F4673B">
            <w:pPr>
              <w:pStyle w:val="a3"/>
              <w:numPr>
                <w:ilvl w:val="0"/>
                <w:numId w:val="12"/>
              </w:numPr>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r w:rsidR="00A66318" w:rsidRPr="007209B7">
              <w:rPr>
                <w:rFonts w:ascii="Times New Roman" w:eastAsia="Calibri" w:hAnsi="Times New Roman" w:cs="Times New Roman"/>
                <w:color w:val="000000" w:themeColor="text1"/>
              </w:rPr>
              <w:t>Організація роздільного способу збору ТПВ у громаді.</w:t>
            </w:r>
          </w:p>
          <w:p w:rsidR="00683AF0" w:rsidRPr="007209B7" w:rsidRDefault="00683AF0" w:rsidP="00F4673B">
            <w:pPr>
              <w:pStyle w:val="a3"/>
              <w:numPr>
                <w:ilvl w:val="0"/>
                <w:numId w:val="12"/>
              </w:numPr>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2.Частка домогосподарств, які мають доступ по роздільного збору ТПВ – 70 %</w:t>
            </w:r>
          </w:p>
          <w:p w:rsidR="00683AF0" w:rsidRPr="007209B7" w:rsidRDefault="00683AF0" w:rsidP="00F4673B">
            <w:pPr>
              <w:pStyle w:val="a3"/>
              <w:numPr>
                <w:ilvl w:val="0"/>
                <w:numId w:val="12"/>
              </w:numPr>
              <w:spacing w:after="0" w:line="240" w:lineRule="auto"/>
              <w:ind w:left="0"/>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3.Частка підприємців, які мають доступ по роздільного збору ТПВ – 100 %</w:t>
            </w:r>
          </w:p>
          <w:p w:rsidR="00A66318" w:rsidRPr="007209B7" w:rsidRDefault="00683AF0"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r w:rsidR="00A66318" w:rsidRPr="007209B7">
              <w:rPr>
                <w:rFonts w:ascii="Times New Roman" w:eastAsia="Calibri" w:hAnsi="Times New Roman" w:cs="Times New Roman"/>
                <w:color w:val="000000" w:themeColor="text1"/>
              </w:rPr>
              <w:t>. Покращення матеріально-технічної бази для роздільного збору ТПВ</w:t>
            </w:r>
            <w:r w:rsidRPr="007209B7">
              <w:rPr>
                <w:rFonts w:ascii="Times New Roman" w:eastAsia="Calibri" w:hAnsi="Times New Roman" w:cs="Times New Roman"/>
                <w:color w:val="000000" w:themeColor="text1"/>
              </w:rPr>
              <w:t xml:space="preserve"> (закуплено 1 прес)</w:t>
            </w:r>
          </w:p>
          <w:p w:rsidR="00A66318" w:rsidRPr="007209B7" w:rsidRDefault="00683AF0"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r w:rsidR="00A66318" w:rsidRPr="007209B7">
              <w:rPr>
                <w:rFonts w:ascii="Times New Roman" w:eastAsia="Calibri" w:hAnsi="Times New Roman" w:cs="Times New Roman"/>
                <w:color w:val="000000" w:themeColor="text1"/>
              </w:rPr>
              <w:t xml:space="preserve">. Додаткові фінансові ресурси для </w:t>
            </w:r>
            <w:proofErr w:type="spellStart"/>
            <w:r w:rsidR="00A66318" w:rsidRPr="007209B7">
              <w:rPr>
                <w:rFonts w:ascii="Times New Roman" w:eastAsia="Calibri" w:hAnsi="Times New Roman" w:cs="Times New Roman"/>
                <w:color w:val="000000" w:themeColor="text1"/>
              </w:rPr>
              <w:t>КП</w:t>
            </w:r>
            <w:proofErr w:type="spellEnd"/>
            <w:r w:rsidR="00A66318" w:rsidRPr="007209B7">
              <w:rPr>
                <w:rFonts w:ascii="Times New Roman" w:eastAsia="Calibri" w:hAnsi="Times New Roman" w:cs="Times New Roman"/>
                <w:color w:val="000000" w:themeColor="text1"/>
              </w:rPr>
              <w:t xml:space="preserve"> від реалізації вторинної сировини.</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F4673B">
      <w:pPr>
        <w:spacing w:after="0" w:line="240" w:lineRule="auto"/>
        <w:rPr>
          <w:rFonts w:ascii="Times New Roman" w:hAnsi="Times New Roman" w:cs="Times New Roman"/>
          <w:color w:val="FF0000"/>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257"/>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bookmarkStart w:id="21" w:name="_Hlk81511183"/>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Інформаційно-роз’яснювальна робота щодо роздільного способу збору ТПВ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25</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у громаді низька освіченість населення щодо роздільної утилізації ТПВ, що призводить до утворення стихійних сміттєзвалищ та збільшення негативного впливу на навколишнє середовище. Отже, </w:t>
            </w:r>
            <w:r w:rsidRPr="007209B7">
              <w:rPr>
                <w:rFonts w:ascii="Times New Roman" w:hAnsi="Times New Roman" w:cs="Times New Roman"/>
              </w:rPr>
              <w:t xml:space="preserve">на території Новгород-Сіверської МТГ налічуються десятки стихійних сміттєзвалищ, особливо на окраїнах селищ. Влада громади активно веде боротьбу з порушниками як формальними, так і неформальними шляхами (зобов’язує прибирати, укладати договір на вивіз сміття тощо). Таким чином, є потреба у проведені </w:t>
            </w:r>
            <w:r w:rsidRPr="007209B7">
              <w:rPr>
                <w:rFonts w:ascii="Times New Roman" w:eastAsia="Calibri" w:hAnsi="Times New Roman" w:cs="Times New Roman"/>
                <w:bCs/>
                <w:iCs/>
                <w:color w:val="000000" w:themeColor="text1"/>
              </w:rPr>
              <w:t>інформаційно-роз’яснювальної роботи серед населення громади щодо роздільного способу збору ТПВ.</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Ознайомлення громадськості з впливом ТПВ на довкілля та </w:t>
            </w:r>
            <w:r w:rsidRPr="007209B7">
              <w:rPr>
                <w:rFonts w:ascii="Times New Roman" w:hAnsi="Times New Roman" w:cs="Times New Roman"/>
                <w:color w:val="000000" w:themeColor="text1"/>
              </w:rPr>
              <w:lastRenderedPageBreak/>
              <w:t>перевагами роздільного збирання ТПВ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xml:space="preserve">,старости, інспектор з </w:t>
            </w:r>
            <w:r w:rsidRPr="007209B7">
              <w:rPr>
                <w:rFonts w:ascii="Times New Roman" w:eastAsia="Calibri" w:hAnsi="Times New Roman" w:cs="Times New Roman"/>
                <w:color w:val="000000" w:themeColor="text1"/>
              </w:rPr>
              <w:lastRenderedPageBreak/>
              <w:t>благоустрою.</w:t>
            </w:r>
          </w:p>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hAnsi="Times New Roman" w:cs="Times New Roman"/>
                <w:color w:val="000000" w:themeColor="text1"/>
                <w:lang w:eastAsia="en-GB"/>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Виготовлення та тиражування друкованої продукції, в тому числі: листівок, брошур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СекторЗМІ</w:t>
            </w:r>
            <w:proofErr w:type="spellEnd"/>
            <w:r w:rsidRPr="007209B7">
              <w:rPr>
                <w:rFonts w:ascii="Times New Roman" w:eastAsia="Calibri" w:hAnsi="Times New Roman" w:cs="Times New Roman"/>
                <w:color w:val="000000" w:themeColor="text1"/>
              </w:rPr>
              <w:t xml:space="preserve"> </w:t>
            </w:r>
            <w:proofErr w:type="spellStart"/>
            <w:r w:rsidRPr="007209B7">
              <w:rPr>
                <w:rFonts w:ascii="Times New Roman" w:eastAsia="Calibri" w:hAnsi="Times New Roman" w:cs="Times New Roman"/>
                <w:color w:val="000000" w:themeColor="text1"/>
              </w:rPr>
              <w:t>Новгоро-Сіверської</w:t>
            </w:r>
            <w:proofErr w:type="spellEnd"/>
            <w:r w:rsidRPr="007209B7">
              <w:rPr>
                <w:rFonts w:ascii="Times New Roman" w:eastAsia="Calibri" w:hAnsi="Times New Roman" w:cs="Times New Roman"/>
                <w:color w:val="000000" w:themeColor="text1"/>
              </w:rPr>
              <w:t xml:space="preserve"> ОТГ</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Розміщення агітаційних матеріалів у громадському транспорті; на зовнішній рекламі</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Агітація та навчання у засобах масової інформації та соціальних мережах</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color w:val="000000" w:themeColor="text1"/>
              </w:rPr>
              <w:t>Сектор роботи з громадськістю та з питань діяльності ЗМІ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b/>
                <w:color w:val="000000" w:themeColor="text1"/>
              </w:rPr>
            </w:pPr>
            <w:r w:rsidRPr="007209B7">
              <w:rPr>
                <w:rFonts w:ascii="Times New Roman" w:hAnsi="Times New Roman" w:cs="Times New Roman"/>
                <w:color w:val="000000" w:themeColor="text1"/>
              </w:rPr>
              <w:t>Навчання та агітація органами освіти в підпорядкованих їм закладах</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1. Доведення рівня екологічної освіти.</w:t>
            </w:r>
          </w:p>
          <w:p w:rsidR="00A66318" w:rsidRPr="007209B7" w:rsidRDefault="00A66318"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2. Виховання та підвищення рівня свідомості мешканців громади до європейських стандартів.</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bookmarkEnd w:id="21"/>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bookmarkStart w:id="22" w:name="_Hlk81511636"/>
            <w:r w:rsidRPr="007209B7">
              <w:rPr>
                <w:rFonts w:ascii="Times New Roman" w:eastAsia="Calibri" w:hAnsi="Times New Roman" w:cs="Times New Roman"/>
                <w:b/>
                <w:color w:val="000000" w:themeColor="text1"/>
                <w:u w:val="single"/>
              </w:rPr>
              <w:t xml:space="preserve">Назва  </w:t>
            </w:r>
            <w:r w:rsidRPr="007209B7">
              <w:rPr>
                <w:rFonts w:ascii="Times New Roman" w:eastAsia="Calibri" w:hAnsi="Times New Roman" w:cs="Times New Roman"/>
                <w:b/>
                <w:bCs/>
                <w:iCs/>
                <w:color w:val="000000" w:themeColor="text1"/>
              </w:rPr>
              <w:t>Створення умов для компостування органічних відходів населення</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26-28</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123"/>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Проблемою громади є викидання органічних відходів разом з побутовими, що ускладнює процес його збору </w:t>
            </w:r>
            <w:proofErr w:type="spellStart"/>
            <w:r w:rsidRPr="007209B7">
              <w:rPr>
                <w:rFonts w:ascii="Times New Roman" w:eastAsia="Calibri" w:hAnsi="Times New Roman" w:cs="Times New Roman"/>
                <w:color w:val="000000" w:themeColor="text1"/>
              </w:rPr>
              <w:t>КП</w:t>
            </w:r>
            <w:proofErr w:type="spellEnd"/>
          </w:p>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Визначення та облаштування ділянки для органічних відходів</w:t>
            </w:r>
          </w:p>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lastRenderedPageBreak/>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Роз'яснювальна робота з населенням </w:t>
            </w:r>
            <w:r w:rsidR="00A15FF6" w:rsidRPr="007209B7">
              <w:rPr>
                <w:rFonts w:ascii="Times New Roman" w:hAnsi="Times New Roman" w:cs="Times New Roman"/>
                <w:color w:val="000000" w:themeColor="text1"/>
              </w:rPr>
              <w:t xml:space="preserve">та підприємцями </w:t>
            </w:r>
            <w:r w:rsidRPr="007209B7">
              <w:rPr>
                <w:rFonts w:ascii="Times New Roman" w:hAnsi="Times New Roman" w:cs="Times New Roman"/>
                <w:color w:val="000000" w:themeColor="text1"/>
              </w:rPr>
              <w:t>щодо можливостей компостування</w:t>
            </w:r>
          </w:p>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старости, інспектор з благоустрою</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Співпраця з аграріями, підприємцями щодо організованого вивезення органічних відходів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 інспектор з благоустрою</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Зменшення обсягів органічних відходів</w:t>
            </w:r>
            <w:r w:rsidR="00A15FF6" w:rsidRPr="007209B7">
              <w:rPr>
                <w:rFonts w:ascii="Times New Roman" w:hAnsi="Times New Roman" w:cs="Times New Roman"/>
                <w:color w:val="000000" w:themeColor="text1"/>
              </w:rPr>
              <w:t xml:space="preserve"> на 20 %</w:t>
            </w:r>
          </w:p>
          <w:p w:rsidR="00B91A01" w:rsidRPr="007209B7" w:rsidRDefault="00B91A01"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Охоплено інформаційно-роз’яснювальною роботою 70 % населення та 100 % підприємців</w:t>
            </w:r>
          </w:p>
          <w:p w:rsidR="00A15FF6" w:rsidRPr="007209B7" w:rsidRDefault="00A15FF6"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Кількість домогосподарств, які почали компостувати – 25 %. </w:t>
            </w:r>
          </w:p>
          <w:p w:rsidR="00A66318" w:rsidRPr="007209B7" w:rsidRDefault="00A66318" w:rsidP="00F4673B">
            <w:pPr>
              <w:pStyle w:val="a3"/>
              <w:numPr>
                <w:ilvl w:val="0"/>
                <w:numId w:val="11"/>
              </w:numPr>
              <w:spacing w:after="0" w:line="240" w:lineRule="auto"/>
              <w:ind w:left="357" w:hanging="357"/>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Підвищення рівня екологічної свідомості мешканців громади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bookmarkEnd w:id="22"/>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w:t>
            </w:r>
            <w:r w:rsidRPr="007209B7">
              <w:rPr>
                <w:rFonts w:ascii="Times New Roman" w:eastAsia="Calibri" w:hAnsi="Times New Roman" w:cs="Times New Roman"/>
                <w:b/>
                <w:bCs/>
                <w:iCs/>
                <w:color w:val="000000" w:themeColor="text1"/>
              </w:rPr>
              <w:t>Приведення полігонів ТПВ до нормативних стандартів</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29-32</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123"/>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території громади полігони ТПВ паспортизовані, але не відповідають стандартам.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4" w:space="0" w:color="auto"/>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eastAsia="Calibri" w:hAnsi="Times New Roman" w:cs="Times New Roman"/>
                <w:iCs/>
              </w:rPr>
              <w:t>Встановлення автомобільних ваг для обліку кількості усіх видів відходів, що надходять на міський полігон</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 xml:space="preserve">Облаштування </w:t>
            </w:r>
            <w:proofErr w:type="spellStart"/>
            <w:r w:rsidRPr="007209B7">
              <w:rPr>
                <w:rFonts w:ascii="Times New Roman" w:eastAsia="Calibri" w:hAnsi="Times New Roman" w:cs="Times New Roman"/>
                <w:iCs/>
              </w:rPr>
              <w:t>дезбар’єрів</w:t>
            </w:r>
            <w:proofErr w:type="spellEnd"/>
            <w:r w:rsidRPr="007209B7">
              <w:rPr>
                <w:rFonts w:ascii="Times New Roman" w:eastAsia="Calibri" w:hAnsi="Times New Roman" w:cs="Times New Roman"/>
                <w:iCs/>
              </w:rPr>
              <w:t xml:space="preserve"> для запобігання виносу забруднення транспортними засобами за територію </w:t>
            </w:r>
            <w:r w:rsidRPr="007209B7">
              <w:rPr>
                <w:rFonts w:ascii="Times New Roman" w:eastAsia="Calibri" w:hAnsi="Times New Roman" w:cs="Times New Roman"/>
                <w:iCs/>
              </w:rPr>
              <w:lastRenderedPageBreak/>
              <w:t>міського полігону</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lastRenderedPageBreak/>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3</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Обладнання відводу фільтрату та метану на міському полігоні ТПВ</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xml:space="preserve">, міська рада,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Розробка Плану заходів щодо приведення полігонів ТПВ у старостинських округах до нормативних стандартів</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 інспектор з благоустрою</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1. Безпечні для навколишнього середовища полігони ТПВ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Інші кошти</w:t>
            </w:r>
          </w:p>
        </w:tc>
      </w:tr>
    </w:tbl>
    <w:p w:rsidR="00A66318" w:rsidRPr="007209B7" w:rsidRDefault="00A66318" w:rsidP="00F4673B">
      <w:pPr>
        <w:spacing w:after="0" w:line="240" w:lineRule="auto"/>
        <w:rPr>
          <w:rFonts w:ascii="Times New Roman" w:hAnsi="Times New Roman" w:cs="Times New Roman"/>
          <w:color w:val="C00000"/>
        </w:rPr>
      </w:pPr>
    </w:p>
    <w:p w:rsidR="00A66318" w:rsidRPr="007209B7" w:rsidRDefault="00A66318" w:rsidP="00F4673B">
      <w:pPr>
        <w:spacing w:after="0" w:line="240" w:lineRule="auto"/>
        <w:rPr>
          <w:rFonts w:ascii="Times New Roman" w:hAnsi="Times New Roman" w:cs="Times New Roman"/>
          <w:color w:val="C00000"/>
        </w:rPr>
      </w:pPr>
    </w:p>
    <w:p w:rsidR="00A66318" w:rsidRPr="007209B7" w:rsidRDefault="00A66318" w:rsidP="00F4673B">
      <w:pPr>
        <w:spacing w:after="0" w:line="240" w:lineRule="auto"/>
        <w:rPr>
          <w:rFonts w:ascii="Times New Roman" w:hAnsi="Times New Roman" w:cs="Times New Roman"/>
        </w:rPr>
      </w:pPr>
    </w:p>
    <w:p w:rsidR="00A85F5A" w:rsidRPr="007209B7" w:rsidRDefault="00A85F5A" w:rsidP="00F4673B">
      <w:pPr>
        <w:spacing w:after="0"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r w:rsidRPr="007209B7">
        <w:rPr>
          <w:rFonts w:ascii="Times New Roman" w:hAnsi="Times New Roman" w:cs="Times New Roman"/>
        </w:rPr>
        <w:br w:type="page"/>
      </w:r>
    </w:p>
    <w:p w:rsidR="00A85F5A" w:rsidRPr="007209B7" w:rsidRDefault="00A85F5A" w:rsidP="007209B7">
      <w:pPr>
        <w:spacing w:line="240" w:lineRule="auto"/>
        <w:rPr>
          <w:rFonts w:ascii="Times New Roman" w:hAnsi="Times New Roman" w:cs="Times New Roman"/>
        </w:rPr>
        <w:sectPr w:rsidR="00A85F5A" w:rsidRPr="007209B7" w:rsidSect="00DF07D4">
          <w:pgSz w:w="16838" w:h="11906" w:orient="landscape"/>
          <w:pgMar w:top="1701" w:right="1134" w:bottom="851" w:left="1134" w:header="709" w:footer="709" w:gutter="0"/>
          <w:cols w:space="708"/>
          <w:docGrid w:linePitch="360"/>
        </w:sectPr>
      </w:pPr>
    </w:p>
    <w:p w:rsidR="00A85F5A" w:rsidRPr="00B7080F" w:rsidRDefault="00B7080F" w:rsidP="00B7080F">
      <w:pPr>
        <w:spacing w:line="276" w:lineRule="auto"/>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A85F5A" w:rsidRPr="00B7080F">
        <w:rPr>
          <w:rFonts w:ascii="Times New Roman" w:hAnsi="Times New Roman" w:cs="Times New Roman"/>
          <w:sz w:val="28"/>
        </w:rPr>
        <w:t>Додаток Б</w:t>
      </w:r>
    </w:p>
    <w:p w:rsidR="00A85F5A" w:rsidRPr="007209B7" w:rsidRDefault="00A85F5A" w:rsidP="00A85F5A">
      <w:pPr>
        <w:widowControl w:val="0"/>
        <w:suppressAutoHyphens/>
        <w:spacing w:after="0" w:line="240" w:lineRule="auto"/>
        <w:jc w:val="center"/>
        <w:rPr>
          <w:rFonts w:ascii="Times New Roman" w:eastAsia="Times New Roman" w:hAnsi="Times New Roman" w:cs="Times New Roman"/>
          <w:color w:val="000000"/>
          <w:sz w:val="20"/>
          <w:szCs w:val="24"/>
          <w:lang w:eastAsia="ar-SA"/>
        </w:rPr>
      </w:pPr>
      <w:r w:rsidRPr="007209B7">
        <w:rPr>
          <w:rFonts w:ascii="Times New Roman" w:eastAsia="Times New Roman" w:hAnsi="Times New Roman" w:cs="Times New Roman"/>
          <w:noProof/>
          <w:color w:val="000000"/>
          <w:sz w:val="20"/>
          <w:szCs w:val="24"/>
          <w:lang w:eastAsia="uk-UA"/>
        </w:rPr>
        <w:drawing>
          <wp:inline distT="0" distB="0" distL="0" distR="0">
            <wp:extent cx="425450" cy="583565"/>
            <wp:effectExtent l="0" t="0" r="0" b="698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450" cy="583565"/>
                    </a:xfrm>
                    <a:prstGeom prst="rect">
                      <a:avLst/>
                    </a:prstGeom>
                    <a:noFill/>
                    <a:ln>
                      <a:noFill/>
                    </a:ln>
                  </pic:spPr>
                </pic:pic>
              </a:graphicData>
            </a:graphic>
          </wp:inline>
        </w:drawing>
      </w:r>
    </w:p>
    <w:p w:rsidR="00A85F5A" w:rsidRPr="007209B7" w:rsidRDefault="00A85F5A" w:rsidP="00A85F5A">
      <w:pPr>
        <w:keepNext/>
        <w:spacing w:after="0" w:line="240" w:lineRule="auto"/>
        <w:jc w:val="center"/>
        <w:outlineLvl w:val="0"/>
        <w:rPr>
          <w:rFonts w:ascii="Times New Roman" w:eastAsia="Times New Roman" w:hAnsi="Times New Roman" w:cs="Arial"/>
          <w:b/>
          <w:bCs/>
          <w:caps/>
          <w:color w:val="000000"/>
          <w:kern w:val="32"/>
          <w:sz w:val="24"/>
          <w:szCs w:val="32"/>
          <w:lang w:eastAsia="ru-RU"/>
        </w:rPr>
      </w:pPr>
      <w:r w:rsidRPr="007209B7">
        <w:rPr>
          <w:rFonts w:ascii="Times New Roman" w:eastAsia="Times New Roman" w:hAnsi="Times New Roman" w:cs="Arial"/>
          <w:b/>
          <w:bCs/>
          <w:caps/>
          <w:color w:val="000000"/>
          <w:kern w:val="32"/>
          <w:sz w:val="24"/>
          <w:szCs w:val="32"/>
          <w:lang w:eastAsia="ru-RU"/>
        </w:rPr>
        <w:t>Україна</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r w:rsidRPr="007209B7">
        <w:rPr>
          <w:rFonts w:ascii="Times New Roman" w:eastAsia="Times New Roman" w:hAnsi="Times New Roman" w:cs="Times New Roman"/>
          <w:b/>
          <w:color w:val="000000"/>
          <w:spacing w:val="20"/>
          <w:sz w:val="28"/>
          <w:szCs w:val="28"/>
          <w:lang w:eastAsia="ar-SA"/>
        </w:rPr>
        <w:t>НОВГОРОД – СІВЕРСЬКИЙ МІСЬКИЙ ГОЛОВА</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r w:rsidRPr="007209B7">
        <w:rPr>
          <w:rFonts w:ascii="Times New Roman" w:eastAsia="Times New Roman" w:hAnsi="Times New Roman" w:cs="Times New Roman"/>
          <w:b/>
          <w:color w:val="000000"/>
          <w:spacing w:val="20"/>
          <w:sz w:val="28"/>
          <w:szCs w:val="28"/>
          <w:lang w:eastAsia="ar-SA"/>
        </w:rPr>
        <w:t>РОЗПОРЯДЖЕННЯ</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4"/>
          <w:szCs w:val="28"/>
          <w:lang w:eastAsia="ar-SA"/>
        </w:rPr>
      </w:pP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4"/>
          <w:szCs w:val="28"/>
          <w:lang w:eastAsia="ar-SA"/>
        </w:rPr>
      </w:pPr>
    </w:p>
    <w:p w:rsidR="00A85F5A" w:rsidRPr="007209B7" w:rsidRDefault="00A85F5A" w:rsidP="00A85F5A">
      <w:pPr>
        <w:spacing w:after="0" w:line="240" w:lineRule="auto"/>
        <w:jc w:val="both"/>
        <w:rPr>
          <w:rFonts w:ascii="Times New Roman" w:eastAsia="Times New Roman" w:hAnsi="Times New Roman" w:cs="Times New Roman"/>
          <w:color w:val="000000" w:themeColor="text1"/>
          <w:sz w:val="28"/>
          <w:szCs w:val="28"/>
          <w:lang w:eastAsia="ru-RU"/>
        </w:rPr>
      </w:pPr>
      <w:r w:rsidRPr="007209B7">
        <w:rPr>
          <w:rFonts w:ascii="Times New Roman" w:eastAsia="Times New Roman" w:hAnsi="Times New Roman" w:cs="Times New Roman"/>
          <w:color w:val="000000"/>
          <w:sz w:val="28"/>
          <w:szCs w:val="28"/>
          <w:lang w:eastAsia="ru-RU"/>
        </w:rPr>
        <w:t>01 липня 2021 року</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4"/>
          <w:szCs w:val="24"/>
          <w:lang w:eastAsia="ru-RU"/>
        </w:rPr>
        <w:t>м. Новгород – Сіверський</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themeColor="text1"/>
          <w:sz w:val="28"/>
          <w:szCs w:val="28"/>
          <w:lang w:eastAsia="ru-RU"/>
        </w:rPr>
        <w:t>№121-ОД</w:t>
      </w:r>
    </w:p>
    <w:p w:rsidR="00A85F5A" w:rsidRPr="007209B7" w:rsidRDefault="00A85F5A" w:rsidP="00A85F5A">
      <w:pPr>
        <w:spacing w:after="0" w:line="240" w:lineRule="auto"/>
        <w:ind w:right="5953"/>
        <w:rPr>
          <w:rFonts w:ascii="Times New Roman" w:eastAsia="Times New Roman" w:hAnsi="Times New Roman" w:cs="Times New Roman"/>
          <w:color w:val="000000" w:themeColor="text1"/>
          <w:sz w:val="28"/>
          <w:szCs w:val="28"/>
          <w:lang w:eastAsia="ru-RU"/>
        </w:rPr>
      </w:pPr>
    </w:p>
    <w:p w:rsidR="00A85F5A" w:rsidRPr="007209B7" w:rsidRDefault="00A85F5A" w:rsidP="00A85F5A">
      <w:pPr>
        <w:spacing w:after="0" w:line="240" w:lineRule="auto"/>
        <w:ind w:right="5953"/>
        <w:rPr>
          <w:rFonts w:ascii="Times New Roman" w:eastAsia="Times New Roman" w:hAnsi="Times New Roman" w:cs="Times New Roman"/>
          <w:color w:val="000000"/>
          <w:sz w:val="28"/>
          <w:szCs w:val="28"/>
          <w:lang w:eastAsia="ru-RU"/>
        </w:rPr>
      </w:pP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Про затвердження складу робочої групи з</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розробки Плану удосконалення послуги </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поводження з твердими побутовими відходами на території Новгород-Сіверської </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міської територіальної громади</w:t>
      </w: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shd w:val="clear" w:color="auto" w:fill="FBFBFB"/>
          <w:lang w:eastAsia="ru-RU"/>
        </w:rPr>
        <w:t xml:space="preserve">З метою реалізації компоненту «SDIP» </w:t>
      </w:r>
      <w:r w:rsidRPr="007209B7">
        <w:rPr>
          <w:rFonts w:ascii="Times New Roman" w:eastAsia="Times New Roman" w:hAnsi="Times New Roman" w:cs="Times New Roman"/>
          <w:color w:val="000000"/>
          <w:sz w:val="28"/>
          <w:szCs w:val="28"/>
          <w:lang w:eastAsia="ru-RU"/>
        </w:rPr>
        <w:t>в рамках Програми USAID «Децентралізація приносить кращі результати та ефективність» (DOBRE), керуючись статтями 42, 59 Закону України «Про місцеве самоврядування в Україні»,</w:t>
      </w: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 Затвердити склад робочої групи з розробки Плану удосконалення послуги поводження з твердими побутовими відходами на території Новгород-Сіверської міської територіальної громади, що додається.</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
    <w:p w:rsidR="00A85F5A" w:rsidRPr="007209B7" w:rsidRDefault="00A85F5A" w:rsidP="00A85F5A">
      <w:pPr>
        <w:tabs>
          <w:tab w:val="left" w:pos="993"/>
        </w:tabs>
        <w:spacing w:before="120"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  Контроль за виконанням розпорядження залишаю за собою.</w:t>
      </w: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tabs>
          <w:tab w:val="left" w:pos="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Міський голова</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t>Л. Ткаченко</w:t>
      </w:r>
    </w:p>
    <w:p w:rsidR="00A85F5A" w:rsidRPr="007209B7" w:rsidRDefault="00A85F5A" w:rsidP="00A85F5A">
      <w:pPr>
        <w:spacing w:after="0" w:line="360" w:lineRule="auto"/>
        <w:ind w:left="4956" w:firstLine="708"/>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br w:type="page"/>
      </w:r>
      <w:r w:rsidRPr="007209B7">
        <w:rPr>
          <w:rFonts w:ascii="Times New Roman" w:eastAsia="Times New Roman" w:hAnsi="Times New Roman" w:cs="Times New Roman"/>
          <w:color w:val="000000"/>
          <w:sz w:val="28"/>
          <w:szCs w:val="28"/>
          <w:lang w:eastAsia="ru-RU"/>
        </w:rPr>
        <w:lastRenderedPageBreak/>
        <w:t>ЗАТВЕРДЖЕНО</w:t>
      </w:r>
    </w:p>
    <w:p w:rsidR="00A85F5A" w:rsidRPr="007209B7" w:rsidRDefault="00A85F5A" w:rsidP="00A85F5A">
      <w:pPr>
        <w:spacing w:after="0" w:line="240" w:lineRule="auto"/>
        <w:ind w:left="4956" w:firstLine="708"/>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Розпорядження міського голови</w:t>
      </w:r>
    </w:p>
    <w:p w:rsidR="00A85F5A" w:rsidRPr="008D6A8E" w:rsidRDefault="00A85F5A" w:rsidP="00A85F5A">
      <w:pPr>
        <w:spacing w:after="0" w:line="240" w:lineRule="auto"/>
        <w:ind w:left="4956" w:firstLine="708"/>
        <w:jc w:val="both"/>
        <w:rPr>
          <w:rFonts w:ascii="Times New Roman" w:eastAsia="Times New Roman" w:hAnsi="Times New Roman" w:cs="Times New Roman"/>
          <w:sz w:val="28"/>
          <w:szCs w:val="28"/>
          <w:lang w:eastAsia="ru-RU"/>
        </w:rPr>
      </w:pPr>
      <w:r w:rsidRPr="008D6A8E">
        <w:rPr>
          <w:rFonts w:ascii="Times New Roman" w:eastAsia="Times New Roman" w:hAnsi="Times New Roman" w:cs="Times New Roman"/>
          <w:sz w:val="28"/>
          <w:szCs w:val="28"/>
          <w:lang w:eastAsia="ru-RU"/>
        </w:rPr>
        <w:t>01 липня 2021 року № 121-ОД</w:t>
      </w:r>
    </w:p>
    <w:p w:rsidR="00A85F5A" w:rsidRPr="008D6A8E" w:rsidRDefault="00A85F5A" w:rsidP="00A85F5A">
      <w:pPr>
        <w:tabs>
          <w:tab w:val="left" w:pos="3955"/>
          <w:tab w:val="center" w:pos="4819"/>
        </w:tabs>
        <w:spacing w:after="0" w:line="240" w:lineRule="auto"/>
        <w:jc w:val="center"/>
        <w:rPr>
          <w:rFonts w:ascii="Times New Roman" w:eastAsia="Times New Roman" w:hAnsi="Times New Roman" w:cs="Times New Roman"/>
          <w:sz w:val="28"/>
          <w:szCs w:val="28"/>
          <w:lang w:eastAsia="ru-RU"/>
        </w:rPr>
      </w:pPr>
    </w:p>
    <w:p w:rsidR="00A85F5A" w:rsidRPr="007209B7" w:rsidRDefault="00A85F5A" w:rsidP="00A85F5A">
      <w:pPr>
        <w:tabs>
          <w:tab w:val="left" w:pos="3955"/>
          <w:tab w:val="center" w:pos="4819"/>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Склад робочої групи</w:t>
      </w:r>
    </w:p>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з розробки Плану удосконалення послуги поводження з твердими побутовими відходами на території Новгород-Сіверської міської територіальної громади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3762"/>
        <w:gridCol w:w="348"/>
        <w:gridCol w:w="5071"/>
      </w:tblGrid>
      <w:tr w:rsidR="00A85F5A" w:rsidRPr="007209B7" w:rsidTr="00071464">
        <w:trPr>
          <w:trHeight w:val="509"/>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 з/п</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ПІБ</w:t>
            </w:r>
          </w:p>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учасника робочої групи</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Посада</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Ткаченко</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Людмила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color w:val="000000"/>
                <w:sz w:val="28"/>
                <w:szCs w:val="28"/>
                <w:lang w:eastAsia="ru-RU"/>
              </w:rPr>
              <w:t>міський голова,</w:t>
            </w:r>
            <w:r w:rsidRPr="007209B7">
              <w:rPr>
                <w:rFonts w:ascii="Times New Roman" w:eastAsia="Times New Roman" w:hAnsi="Times New Roman" w:cs="Times New Roman"/>
                <w:i/>
                <w:color w:val="000000"/>
                <w:sz w:val="28"/>
                <w:szCs w:val="28"/>
                <w:lang w:eastAsia="ru-RU"/>
              </w:rPr>
              <w:t xml:space="preserve"> </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i/>
                <w:color w:val="000000"/>
                <w:sz w:val="28"/>
                <w:szCs w:val="28"/>
                <w:lang w:eastAsia="ru-RU"/>
              </w:rPr>
              <w:t>голова робочої групи;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Йожиков</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Сергій Валерійович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заступник міського голови з питань діяльності виконавчих органів міської ради, </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з</w:t>
            </w:r>
            <w:r w:rsidRPr="007209B7">
              <w:rPr>
                <w:rFonts w:ascii="Times New Roman" w:eastAsia="Times New Roman" w:hAnsi="Times New Roman" w:cs="Times New Roman"/>
                <w:i/>
                <w:color w:val="000000"/>
                <w:sz w:val="28"/>
                <w:szCs w:val="28"/>
                <w:lang w:eastAsia="ru-RU"/>
              </w:rPr>
              <w:t>аступник голови робочої групи;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3.</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Салун Віта Анатоліївна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Головний спеціаліст відділу економіки міської ради, </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i/>
                <w:color w:val="000000"/>
                <w:sz w:val="28"/>
                <w:szCs w:val="28"/>
                <w:lang w:eastAsia="ru-RU"/>
              </w:rPr>
              <w:t>секретар робочої групи;</w:t>
            </w:r>
          </w:p>
        </w:tc>
      </w:tr>
      <w:tr w:rsidR="00A85F5A" w:rsidRPr="007209B7" w:rsidTr="00071464">
        <w:trPr>
          <w:trHeight w:val="371"/>
        </w:trPr>
        <w:tc>
          <w:tcPr>
            <w:tcW w:w="566"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p>
        </w:tc>
        <w:tc>
          <w:tcPr>
            <w:tcW w:w="3762" w:type="dxa"/>
            <w:tcBorders>
              <w:top w:val="single" w:sz="4" w:space="0" w:color="auto"/>
              <w:left w:val="single" w:sz="4" w:space="0" w:color="auto"/>
              <w:bottom w:val="single" w:sz="4" w:space="0" w:color="auto"/>
              <w:right w:val="single" w:sz="4" w:space="0" w:color="auto"/>
            </w:tcBorders>
            <w:vAlign w:val="center"/>
            <w:hideMark/>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Члени робочої групи:</w:t>
            </w:r>
          </w:p>
        </w:tc>
        <w:tc>
          <w:tcPr>
            <w:tcW w:w="348"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Адаменко Анатолій Миколайович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Бурико</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Олена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Новгород-Сіверська районна ГО «Княжий град», депутат міської ради </w:t>
            </w:r>
            <w:r w:rsidRPr="007209B7">
              <w:rPr>
                <w:rFonts w:ascii="Times New Roman" w:eastAsia="Times New Roman" w:hAnsi="Times New Roman" w:cs="Times New Roman"/>
                <w:bCs/>
                <w:color w:val="000000"/>
                <w:sz w:val="28"/>
                <w:szCs w:val="28"/>
                <w:lang w:eastAsia="ru-RU"/>
              </w:rPr>
              <w:t>(за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3.</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Волкогон Олександр Михайлович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4.</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Гавриліна Ганна Михайлівна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5.</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Гринько Валентина Василівна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6.</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Єрошенко</w:t>
            </w:r>
            <w:proofErr w:type="spellEnd"/>
            <w:r w:rsidRPr="007209B7">
              <w:rPr>
                <w:rFonts w:ascii="Times New Roman" w:eastAsia="Times New Roman" w:hAnsi="Times New Roman" w:cs="Times New Roman"/>
                <w:color w:val="000000"/>
                <w:sz w:val="28"/>
                <w:szCs w:val="28"/>
                <w:lang w:eastAsia="ru-RU"/>
              </w:rPr>
              <w:t xml:space="preserve"> </w:t>
            </w: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Валерія Сергіївна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голова молодіжної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7.</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Кром</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Віталій Іванович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директор Новгород-Сіверського </w:t>
            </w:r>
            <w:proofErr w:type="spellStart"/>
            <w:r w:rsidRPr="007209B7">
              <w:rPr>
                <w:rFonts w:ascii="Times New Roman" w:eastAsia="Times New Roman" w:hAnsi="Times New Roman" w:cs="Times New Roman"/>
                <w:color w:val="000000"/>
                <w:sz w:val="28"/>
                <w:szCs w:val="28"/>
                <w:lang w:eastAsia="ru-RU"/>
              </w:rPr>
              <w:t>КП</w:t>
            </w:r>
            <w:proofErr w:type="spellEnd"/>
            <w:r w:rsidRPr="007209B7">
              <w:rPr>
                <w:rFonts w:ascii="Times New Roman" w:eastAsia="Times New Roman" w:hAnsi="Times New Roman" w:cs="Times New Roman"/>
                <w:color w:val="000000"/>
                <w:sz w:val="28"/>
                <w:szCs w:val="28"/>
                <w:lang w:eastAsia="ru-RU"/>
              </w:rPr>
              <w:t xml:space="preserve"> «Добробут»</w:t>
            </w:r>
            <w:r w:rsidRPr="007209B7">
              <w:rPr>
                <w:rFonts w:ascii="Times New Roman" w:eastAsia="Times New Roman" w:hAnsi="Times New Roman" w:cs="Times New Roman"/>
                <w:bCs/>
                <w:color w:val="000000"/>
                <w:sz w:val="28"/>
                <w:szCs w:val="28"/>
                <w:lang w:eastAsia="ru-RU"/>
              </w:rPr>
              <w:t>;</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8.</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Лакоза Юрій Васильович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секретар міської ради, депутат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9.</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Лельотко</w:t>
            </w:r>
            <w:proofErr w:type="spellEnd"/>
            <w:r w:rsidRPr="007209B7">
              <w:rPr>
                <w:rFonts w:ascii="Times New Roman" w:eastAsia="Times New Roman" w:hAnsi="Times New Roman" w:cs="Times New Roman"/>
                <w:color w:val="000000"/>
                <w:sz w:val="28"/>
                <w:szCs w:val="28"/>
                <w:lang w:eastAsia="ru-RU"/>
              </w:rPr>
              <w:t xml:space="preserve"> Михайло Степанович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10.</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Подоляко Ігор Васильович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11.</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Савеко Любов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головний спеціаліст відділу містобудування та архітектури, учасниця Академії жіночого лідерства </w:t>
            </w:r>
            <w:r w:rsidRPr="007209B7">
              <w:rPr>
                <w:rFonts w:ascii="Times New Roman" w:eastAsia="Times New Roman" w:hAnsi="Times New Roman" w:cs="Times New Roman"/>
                <w:color w:val="000000"/>
                <w:sz w:val="28"/>
                <w:szCs w:val="28"/>
                <w:lang w:eastAsia="ru-RU"/>
              </w:rPr>
              <w:lastRenderedPageBreak/>
              <w:t>(за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lastRenderedPageBreak/>
              <w:t>12.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Сергієнко</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Віталій Михайлович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начальник відділу житлово-комунального господарства міської ради;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13.</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Сичов</w:t>
            </w:r>
            <w:proofErr w:type="spellEnd"/>
            <w:r w:rsidRPr="007209B7">
              <w:rPr>
                <w:rFonts w:ascii="Times New Roman" w:eastAsia="Times New Roman" w:hAnsi="Times New Roman" w:cs="Times New Roman"/>
                <w:color w:val="000000"/>
                <w:sz w:val="28"/>
                <w:szCs w:val="28"/>
                <w:lang w:eastAsia="ru-RU"/>
              </w:rPr>
              <w:t xml:space="preserve"> Ігор Володимирович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 xml:space="preserve">головний спеціаліст </w:t>
            </w:r>
            <w:r w:rsidRPr="007209B7">
              <w:rPr>
                <w:rFonts w:ascii="Times New Roman" w:eastAsia="Times New Roman" w:hAnsi="Times New Roman" w:cs="Times New Roman"/>
                <w:color w:val="000000"/>
                <w:sz w:val="28"/>
                <w:szCs w:val="28"/>
                <w:lang w:eastAsia="ru-RU"/>
              </w:rPr>
              <w:t>відділу житлово-комунального господарства міської ради;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14.</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Скляренко Наталія Євгеніївна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головний спеціаліст сектору роботи з громадськістю та з питань діяльності ЗМІ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15.</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Ткаченко Володимир Георгійович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депутат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16.</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Топчій Ніна Михайлівна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bCs/>
                <w:color w:val="000000"/>
                <w:sz w:val="28"/>
                <w:szCs w:val="28"/>
                <w:lang w:eastAsia="ru-RU"/>
              </w:rPr>
              <w:t xml:space="preserve">начальник відділу бухгалтерського обліку, планування та звітності, депутат міської ради (за </w:t>
            </w:r>
            <w:proofErr w:type="spellStart"/>
            <w:r w:rsidRPr="007209B7">
              <w:rPr>
                <w:rFonts w:ascii="Times New Roman" w:eastAsia="Times New Roman" w:hAnsi="Times New Roman" w:cs="Times New Roman"/>
                <w:bCs/>
                <w:color w:val="000000"/>
                <w:sz w:val="28"/>
                <w:szCs w:val="28"/>
                <w:lang w:eastAsia="ru-RU"/>
              </w:rPr>
              <w:t>годою</w:t>
            </w:r>
            <w:proofErr w:type="spellEnd"/>
            <w:r w:rsidRPr="007209B7">
              <w:rPr>
                <w:rFonts w:ascii="Times New Roman" w:eastAsia="Times New Roman" w:hAnsi="Times New Roman" w:cs="Times New Roman"/>
                <w:bCs/>
                <w:color w:val="000000"/>
                <w:sz w:val="28"/>
                <w:szCs w:val="28"/>
                <w:lang w:eastAsia="ru-RU"/>
              </w:rPr>
              <w:t>);</w:t>
            </w:r>
          </w:p>
        </w:tc>
      </w:tr>
    </w:tbl>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Керуючий справами виконавчого </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комітету міської ради</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t>С. Поливода</w:t>
      </w:r>
    </w:p>
    <w:sectPr w:rsidR="00A85F5A" w:rsidRPr="007209B7" w:rsidSect="008D6A8E">
      <w:pgSz w:w="11907" w:h="16840" w:code="9"/>
      <w:pgMar w:top="1134" w:right="567" w:bottom="1134" w:left="1701" w:header="567" w:footer="709" w:gutter="0"/>
      <w:pgNumType w:star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99" w:rsidRDefault="009B1899" w:rsidP="005F58B3">
      <w:pPr>
        <w:spacing w:after="0" w:line="240" w:lineRule="auto"/>
      </w:pPr>
      <w:r>
        <w:separator/>
      </w:r>
    </w:p>
  </w:endnote>
  <w:endnote w:type="continuationSeparator" w:id="0">
    <w:p w:rsidR="009B1899" w:rsidRDefault="009B1899" w:rsidP="005F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99" w:rsidRDefault="009B1899" w:rsidP="005F58B3">
      <w:pPr>
        <w:spacing w:after="0" w:line="240" w:lineRule="auto"/>
      </w:pPr>
      <w:r>
        <w:separator/>
      </w:r>
    </w:p>
  </w:footnote>
  <w:footnote w:type="continuationSeparator" w:id="0">
    <w:p w:rsidR="009B1899" w:rsidRDefault="009B1899" w:rsidP="005F5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64" w:rsidRDefault="00071464">
    <w:pPr>
      <w:pStyle w:val="a7"/>
    </w:pPr>
    <w:r w:rsidRPr="00705B8F">
      <w:rPr>
        <w:noProof/>
        <w:lang w:eastAsia="uk-UA"/>
      </w:rPr>
      <w:drawing>
        <wp:anchor distT="0" distB="0" distL="114300" distR="114300" simplePos="0" relativeHeight="251661312" behindDoc="1" locked="0" layoutInCell="1" allowOverlap="1">
          <wp:simplePos x="0" y="0"/>
          <wp:positionH relativeFrom="column">
            <wp:posOffset>4739005</wp:posOffset>
          </wp:positionH>
          <wp:positionV relativeFrom="paragraph">
            <wp:posOffset>-154305</wp:posOffset>
          </wp:positionV>
          <wp:extent cx="1697355" cy="549910"/>
          <wp:effectExtent l="0" t="0" r="0" b="2540"/>
          <wp:wrapNone/>
          <wp:docPr id="48" name="Picture 8" descr="LOGO_FINAL.jpg"/>
          <wp:cNvGraphicFramePr/>
          <a:graphic xmlns:a="http://schemas.openxmlformats.org/drawingml/2006/main">
            <a:graphicData uri="http://schemas.openxmlformats.org/drawingml/2006/picture">
              <pic:pic xmlns:pic="http://schemas.openxmlformats.org/drawingml/2006/picture">
                <pic:nvPicPr>
                  <pic:cNvPr id="9" name="Picture 8" descr="LOGO_FINAL.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7355" cy="549910"/>
                  </a:xfrm>
                  <a:prstGeom prst="rect">
                    <a:avLst/>
                  </a:prstGeom>
                  <a:noFill/>
                </pic:spPr>
              </pic:pic>
            </a:graphicData>
          </a:graphic>
        </wp:anchor>
      </w:drawing>
    </w:r>
    <w:r>
      <w:rPr>
        <w:noProof/>
        <w:lang w:eastAsia="uk-UA"/>
      </w:rPr>
      <w:drawing>
        <wp:anchor distT="0" distB="0" distL="114300" distR="114300" simplePos="0" relativeHeight="251659264" behindDoc="1" locked="0" layoutInCell="1" allowOverlap="1">
          <wp:simplePos x="0" y="0"/>
          <wp:positionH relativeFrom="margin">
            <wp:align>left</wp:align>
          </wp:positionH>
          <wp:positionV relativeFrom="paragraph">
            <wp:posOffset>-173355</wp:posOffset>
          </wp:positionV>
          <wp:extent cx="1351280" cy="542925"/>
          <wp:effectExtent l="0" t="0" r="127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75" t="7236" r="9230" b="14325"/>
                  <a:stretch>
                    <a:fillRect/>
                  </a:stretch>
                </pic:blipFill>
                <pic:spPr bwMode="auto">
                  <a:xfrm>
                    <a:off x="0" y="0"/>
                    <a:ext cx="1351280" cy="542925"/>
                  </a:xfrm>
                  <a:prstGeom prst="rect">
                    <a:avLst/>
                  </a:prstGeom>
                  <a:noFill/>
                </pic:spPr>
              </pic:pic>
            </a:graphicData>
          </a:graphic>
        </wp:anchor>
      </w:drawing>
    </w:r>
  </w:p>
  <w:p w:rsidR="00071464" w:rsidRDefault="00071464">
    <w:pPr>
      <w:pStyle w:val="a7"/>
    </w:pPr>
  </w:p>
  <w:p w:rsidR="00071464" w:rsidRPr="00CC02D9" w:rsidRDefault="00071464">
    <w:pPr>
      <w:pStyle w:val="a7"/>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CAE"/>
    <w:multiLevelType w:val="hybridMultilevel"/>
    <w:tmpl w:val="070E0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05BD3"/>
    <w:multiLevelType w:val="multilevel"/>
    <w:tmpl w:val="38486B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DAD2425"/>
    <w:multiLevelType w:val="hybridMultilevel"/>
    <w:tmpl w:val="AAFADBCC"/>
    <w:lvl w:ilvl="0" w:tplc="C54A4A98">
      <w:start w:val="1"/>
      <w:numFmt w:val="bullet"/>
      <w:lvlText w:val=""/>
      <w:lvlJc w:val="left"/>
      <w:pPr>
        <w:tabs>
          <w:tab w:val="num" w:pos="720"/>
        </w:tabs>
        <w:ind w:left="720" w:hanging="360"/>
      </w:pPr>
      <w:rPr>
        <w:rFonts w:ascii="Wingdings" w:hAnsi="Wingdings" w:hint="default"/>
      </w:rPr>
    </w:lvl>
    <w:lvl w:ilvl="1" w:tplc="40CA126E" w:tentative="1">
      <w:start w:val="1"/>
      <w:numFmt w:val="bullet"/>
      <w:lvlText w:val=""/>
      <w:lvlJc w:val="left"/>
      <w:pPr>
        <w:tabs>
          <w:tab w:val="num" w:pos="1440"/>
        </w:tabs>
        <w:ind w:left="1440" w:hanging="360"/>
      </w:pPr>
      <w:rPr>
        <w:rFonts w:ascii="Wingdings" w:hAnsi="Wingdings" w:hint="default"/>
      </w:rPr>
    </w:lvl>
    <w:lvl w:ilvl="2" w:tplc="5058B3CC" w:tentative="1">
      <w:start w:val="1"/>
      <w:numFmt w:val="bullet"/>
      <w:lvlText w:val=""/>
      <w:lvlJc w:val="left"/>
      <w:pPr>
        <w:tabs>
          <w:tab w:val="num" w:pos="2160"/>
        </w:tabs>
        <w:ind w:left="2160" w:hanging="360"/>
      </w:pPr>
      <w:rPr>
        <w:rFonts w:ascii="Wingdings" w:hAnsi="Wingdings" w:hint="default"/>
      </w:rPr>
    </w:lvl>
    <w:lvl w:ilvl="3" w:tplc="3BCA3D70" w:tentative="1">
      <w:start w:val="1"/>
      <w:numFmt w:val="bullet"/>
      <w:lvlText w:val=""/>
      <w:lvlJc w:val="left"/>
      <w:pPr>
        <w:tabs>
          <w:tab w:val="num" w:pos="2880"/>
        </w:tabs>
        <w:ind w:left="2880" w:hanging="360"/>
      </w:pPr>
      <w:rPr>
        <w:rFonts w:ascii="Wingdings" w:hAnsi="Wingdings" w:hint="default"/>
      </w:rPr>
    </w:lvl>
    <w:lvl w:ilvl="4" w:tplc="4D4A8B1A" w:tentative="1">
      <w:start w:val="1"/>
      <w:numFmt w:val="bullet"/>
      <w:lvlText w:val=""/>
      <w:lvlJc w:val="left"/>
      <w:pPr>
        <w:tabs>
          <w:tab w:val="num" w:pos="3600"/>
        </w:tabs>
        <w:ind w:left="3600" w:hanging="360"/>
      </w:pPr>
      <w:rPr>
        <w:rFonts w:ascii="Wingdings" w:hAnsi="Wingdings" w:hint="default"/>
      </w:rPr>
    </w:lvl>
    <w:lvl w:ilvl="5" w:tplc="CCD46B96" w:tentative="1">
      <w:start w:val="1"/>
      <w:numFmt w:val="bullet"/>
      <w:lvlText w:val=""/>
      <w:lvlJc w:val="left"/>
      <w:pPr>
        <w:tabs>
          <w:tab w:val="num" w:pos="4320"/>
        </w:tabs>
        <w:ind w:left="4320" w:hanging="360"/>
      </w:pPr>
      <w:rPr>
        <w:rFonts w:ascii="Wingdings" w:hAnsi="Wingdings" w:hint="default"/>
      </w:rPr>
    </w:lvl>
    <w:lvl w:ilvl="6" w:tplc="F5C29E36" w:tentative="1">
      <w:start w:val="1"/>
      <w:numFmt w:val="bullet"/>
      <w:lvlText w:val=""/>
      <w:lvlJc w:val="left"/>
      <w:pPr>
        <w:tabs>
          <w:tab w:val="num" w:pos="5040"/>
        </w:tabs>
        <w:ind w:left="5040" w:hanging="360"/>
      </w:pPr>
      <w:rPr>
        <w:rFonts w:ascii="Wingdings" w:hAnsi="Wingdings" w:hint="default"/>
      </w:rPr>
    </w:lvl>
    <w:lvl w:ilvl="7" w:tplc="ECBA4E36" w:tentative="1">
      <w:start w:val="1"/>
      <w:numFmt w:val="bullet"/>
      <w:lvlText w:val=""/>
      <w:lvlJc w:val="left"/>
      <w:pPr>
        <w:tabs>
          <w:tab w:val="num" w:pos="5760"/>
        </w:tabs>
        <w:ind w:left="5760" w:hanging="360"/>
      </w:pPr>
      <w:rPr>
        <w:rFonts w:ascii="Wingdings" w:hAnsi="Wingdings" w:hint="default"/>
      </w:rPr>
    </w:lvl>
    <w:lvl w:ilvl="8" w:tplc="DB364806" w:tentative="1">
      <w:start w:val="1"/>
      <w:numFmt w:val="bullet"/>
      <w:lvlText w:val=""/>
      <w:lvlJc w:val="left"/>
      <w:pPr>
        <w:tabs>
          <w:tab w:val="num" w:pos="6480"/>
        </w:tabs>
        <w:ind w:left="6480" w:hanging="360"/>
      </w:pPr>
      <w:rPr>
        <w:rFonts w:ascii="Wingdings" w:hAnsi="Wingdings" w:hint="default"/>
      </w:rPr>
    </w:lvl>
  </w:abstractNum>
  <w:abstractNum w:abstractNumId="3">
    <w:nsid w:val="3AA50F1F"/>
    <w:multiLevelType w:val="hybridMultilevel"/>
    <w:tmpl w:val="AAF4D9D0"/>
    <w:lvl w:ilvl="0" w:tplc="999448A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3DE66511"/>
    <w:multiLevelType w:val="multilevel"/>
    <w:tmpl w:val="F2AEA8F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4FB013D"/>
    <w:multiLevelType w:val="hybridMultilevel"/>
    <w:tmpl w:val="64D80716"/>
    <w:lvl w:ilvl="0" w:tplc="7CB80BAE">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6">
    <w:nsid w:val="4BC10038"/>
    <w:multiLevelType w:val="hybridMultilevel"/>
    <w:tmpl w:val="008C3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004727"/>
    <w:multiLevelType w:val="hybridMultilevel"/>
    <w:tmpl w:val="5044AA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9C05C5C"/>
    <w:multiLevelType w:val="hybridMultilevel"/>
    <w:tmpl w:val="5F1A070A"/>
    <w:lvl w:ilvl="0" w:tplc="C1CE6E14">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9209A1"/>
    <w:multiLevelType w:val="hybridMultilevel"/>
    <w:tmpl w:val="935A4B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123354"/>
    <w:multiLevelType w:val="multilevel"/>
    <w:tmpl w:val="AFB664C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C9B4CB0"/>
    <w:multiLevelType w:val="hybridMultilevel"/>
    <w:tmpl w:val="381AAC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26F5FE8"/>
    <w:multiLevelType w:val="hybridMultilevel"/>
    <w:tmpl w:val="AAF4D9D0"/>
    <w:lvl w:ilvl="0" w:tplc="999448A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9"/>
  </w:num>
  <w:num w:numId="2">
    <w:abstractNumId w:val="4"/>
  </w:num>
  <w:num w:numId="3">
    <w:abstractNumId w:val="0"/>
  </w:num>
  <w:num w:numId="4">
    <w:abstractNumId w:val="2"/>
  </w:num>
  <w:num w:numId="5">
    <w:abstractNumId w:val="1"/>
  </w:num>
  <w:num w:numId="6">
    <w:abstractNumId w:val="5"/>
  </w:num>
  <w:num w:numId="7">
    <w:abstractNumId w:val="10"/>
  </w:num>
  <w:num w:numId="8">
    <w:abstractNumId w:val="6"/>
  </w:num>
  <w:num w:numId="9">
    <w:abstractNumId w:val="3"/>
  </w:num>
  <w:num w:numId="10">
    <w:abstractNumId w:val="12"/>
  </w:num>
  <w:num w:numId="11">
    <w:abstractNumId w:val="7"/>
  </w:num>
  <w:num w:numId="12">
    <w:abstractNumId w:val="11"/>
  </w:num>
  <w:num w:numId="13">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310007"/>
    <w:rsid w:val="00006735"/>
    <w:rsid w:val="000111B2"/>
    <w:rsid w:val="00031CA6"/>
    <w:rsid w:val="000429A2"/>
    <w:rsid w:val="00051090"/>
    <w:rsid w:val="0005396F"/>
    <w:rsid w:val="000541C0"/>
    <w:rsid w:val="00063391"/>
    <w:rsid w:val="00070FB5"/>
    <w:rsid w:val="00071464"/>
    <w:rsid w:val="00073E6D"/>
    <w:rsid w:val="0009033A"/>
    <w:rsid w:val="0009229F"/>
    <w:rsid w:val="000970AE"/>
    <w:rsid w:val="000A0644"/>
    <w:rsid w:val="000A2F66"/>
    <w:rsid w:val="000A3E81"/>
    <w:rsid w:val="000D4A5A"/>
    <w:rsid w:val="000D4D60"/>
    <w:rsid w:val="000D5DE4"/>
    <w:rsid w:val="000E424D"/>
    <w:rsid w:val="000E7C56"/>
    <w:rsid w:val="0010378B"/>
    <w:rsid w:val="001242B7"/>
    <w:rsid w:val="00127AEF"/>
    <w:rsid w:val="00127D9D"/>
    <w:rsid w:val="00136E77"/>
    <w:rsid w:val="0013763A"/>
    <w:rsid w:val="0014560C"/>
    <w:rsid w:val="00146E3E"/>
    <w:rsid w:val="00155EA5"/>
    <w:rsid w:val="0018590A"/>
    <w:rsid w:val="001A0453"/>
    <w:rsid w:val="001A5258"/>
    <w:rsid w:val="001B2D68"/>
    <w:rsid w:val="001B7335"/>
    <w:rsid w:val="001E0BC8"/>
    <w:rsid w:val="001E5902"/>
    <w:rsid w:val="001E6AB9"/>
    <w:rsid w:val="001F62FD"/>
    <w:rsid w:val="002075F6"/>
    <w:rsid w:val="002104CE"/>
    <w:rsid w:val="00215587"/>
    <w:rsid w:val="00222F9C"/>
    <w:rsid w:val="00231E62"/>
    <w:rsid w:val="00232685"/>
    <w:rsid w:val="00241B4B"/>
    <w:rsid w:val="00253BAA"/>
    <w:rsid w:val="00254BAD"/>
    <w:rsid w:val="00265C29"/>
    <w:rsid w:val="002669A6"/>
    <w:rsid w:val="002669B1"/>
    <w:rsid w:val="00271EDE"/>
    <w:rsid w:val="00275141"/>
    <w:rsid w:val="002814E6"/>
    <w:rsid w:val="002909D4"/>
    <w:rsid w:val="00291726"/>
    <w:rsid w:val="00292BA5"/>
    <w:rsid w:val="002A235A"/>
    <w:rsid w:val="002A6654"/>
    <w:rsid w:val="002A7453"/>
    <w:rsid w:val="002B2D79"/>
    <w:rsid w:val="002B5BA3"/>
    <w:rsid w:val="002B7E2F"/>
    <w:rsid w:val="002C26D3"/>
    <w:rsid w:val="002E3BC7"/>
    <w:rsid w:val="002E4F35"/>
    <w:rsid w:val="002F6930"/>
    <w:rsid w:val="003063BD"/>
    <w:rsid w:val="00306487"/>
    <w:rsid w:val="00307EB8"/>
    <w:rsid w:val="00310007"/>
    <w:rsid w:val="00313C5E"/>
    <w:rsid w:val="003223C2"/>
    <w:rsid w:val="00346827"/>
    <w:rsid w:val="00352EA0"/>
    <w:rsid w:val="0036217A"/>
    <w:rsid w:val="00364AC7"/>
    <w:rsid w:val="00365CA8"/>
    <w:rsid w:val="00376949"/>
    <w:rsid w:val="00382349"/>
    <w:rsid w:val="00391BF1"/>
    <w:rsid w:val="003953CD"/>
    <w:rsid w:val="003A1E7D"/>
    <w:rsid w:val="003A4E2C"/>
    <w:rsid w:val="003A6E69"/>
    <w:rsid w:val="003B0F56"/>
    <w:rsid w:val="003B3344"/>
    <w:rsid w:val="003E18C2"/>
    <w:rsid w:val="003E2EEA"/>
    <w:rsid w:val="003E3D6A"/>
    <w:rsid w:val="003F2E63"/>
    <w:rsid w:val="003F4F32"/>
    <w:rsid w:val="003F67E8"/>
    <w:rsid w:val="00407695"/>
    <w:rsid w:val="004148BE"/>
    <w:rsid w:val="0041668B"/>
    <w:rsid w:val="00434A8F"/>
    <w:rsid w:val="0044018C"/>
    <w:rsid w:val="004572CC"/>
    <w:rsid w:val="00460C22"/>
    <w:rsid w:val="00471B40"/>
    <w:rsid w:val="0048133A"/>
    <w:rsid w:val="004837AB"/>
    <w:rsid w:val="00485FFB"/>
    <w:rsid w:val="00490A4C"/>
    <w:rsid w:val="00493589"/>
    <w:rsid w:val="004A6516"/>
    <w:rsid w:val="004A68DC"/>
    <w:rsid w:val="004A797C"/>
    <w:rsid w:val="004C005D"/>
    <w:rsid w:val="004D3EFA"/>
    <w:rsid w:val="004E026E"/>
    <w:rsid w:val="004E045B"/>
    <w:rsid w:val="004F1E18"/>
    <w:rsid w:val="004F7AE3"/>
    <w:rsid w:val="005012E9"/>
    <w:rsid w:val="00545B54"/>
    <w:rsid w:val="00547431"/>
    <w:rsid w:val="005625D9"/>
    <w:rsid w:val="0056278B"/>
    <w:rsid w:val="005840A3"/>
    <w:rsid w:val="005843DB"/>
    <w:rsid w:val="00587305"/>
    <w:rsid w:val="00595E3D"/>
    <w:rsid w:val="005A4A3D"/>
    <w:rsid w:val="005A550F"/>
    <w:rsid w:val="005C425F"/>
    <w:rsid w:val="005C45FD"/>
    <w:rsid w:val="005C4B53"/>
    <w:rsid w:val="005F00D5"/>
    <w:rsid w:val="005F58B3"/>
    <w:rsid w:val="005F60CA"/>
    <w:rsid w:val="005F6922"/>
    <w:rsid w:val="00613E7A"/>
    <w:rsid w:val="00640178"/>
    <w:rsid w:val="00652CC5"/>
    <w:rsid w:val="00655C20"/>
    <w:rsid w:val="00656FCD"/>
    <w:rsid w:val="006572DB"/>
    <w:rsid w:val="00664ACD"/>
    <w:rsid w:val="0067523F"/>
    <w:rsid w:val="00683AF0"/>
    <w:rsid w:val="00687B46"/>
    <w:rsid w:val="006A269E"/>
    <w:rsid w:val="006A32E0"/>
    <w:rsid w:val="006A53E6"/>
    <w:rsid w:val="006A5E1D"/>
    <w:rsid w:val="006B0E15"/>
    <w:rsid w:val="006C1CC1"/>
    <w:rsid w:val="006C68F5"/>
    <w:rsid w:val="006C69E7"/>
    <w:rsid w:val="006D392C"/>
    <w:rsid w:val="006D6D58"/>
    <w:rsid w:val="00707361"/>
    <w:rsid w:val="00713CC3"/>
    <w:rsid w:val="007209B7"/>
    <w:rsid w:val="00725B8E"/>
    <w:rsid w:val="00736A12"/>
    <w:rsid w:val="00761692"/>
    <w:rsid w:val="007621AB"/>
    <w:rsid w:val="007627B4"/>
    <w:rsid w:val="00762B8C"/>
    <w:rsid w:val="0076601F"/>
    <w:rsid w:val="00767E35"/>
    <w:rsid w:val="007809CC"/>
    <w:rsid w:val="0078111D"/>
    <w:rsid w:val="00782B70"/>
    <w:rsid w:val="00786705"/>
    <w:rsid w:val="0079319E"/>
    <w:rsid w:val="00794B2C"/>
    <w:rsid w:val="007A4FA6"/>
    <w:rsid w:val="007A637C"/>
    <w:rsid w:val="007B5B7B"/>
    <w:rsid w:val="007F75EC"/>
    <w:rsid w:val="007F7C30"/>
    <w:rsid w:val="00800E4F"/>
    <w:rsid w:val="00805D2C"/>
    <w:rsid w:val="00807489"/>
    <w:rsid w:val="0081059A"/>
    <w:rsid w:val="00823C9D"/>
    <w:rsid w:val="00830D0D"/>
    <w:rsid w:val="00842363"/>
    <w:rsid w:val="0084491F"/>
    <w:rsid w:val="00845998"/>
    <w:rsid w:val="00851C70"/>
    <w:rsid w:val="0085743C"/>
    <w:rsid w:val="00861CC5"/>
    <w:rsid w:val="008674A2"/>
    <w:rsid w:val="00870ED8"/>
    <w:rsid w:val="00882F1C"/>
    <w:rsid w:val="008842F9"/>
    <w:rsid w:val="00893081"/>
    <w:rsid w:val="008957DA"/>
    <w:rsid w:val="0089783C"/>
    <w:rsid w:val="00897C16"/>
    <w:rsid w:val="008A1576"/>
    <w:rsid w:val="008A59A1"/>
    <w:rsid w:val="008B6430"/>
    <w:rsid w:val="008D5EC3"/>
    <w:rsid w:val="008D6A8E"/>
    <w:rsid w:val="008E567A"/>
    <w:rsid w:val="008E6673"/>
    <w:rsid w:val="00912040"/>
    <w:rsid w:val="00912977"/>
    <w:rsid w:val="00917425"/>
    <w:rsid w:val="00922486"/>
    <w:rsid w:val="00925796"/>
    <w:rsid w:val="009371BB"/>
    <w:rsid w:val="0094698F"/>
    <w:rsid w:val="0095772E"/>
    <w:rsid w:val="0096004D"/>
    <w:rsid w:val="0096325C"/>
    <w:rsid w:val="009661C8"/>
    <w:rsid w:val="00967B2D"/>
    <w:rsid w:val="009848AF"/>
    <w:rsid w:val="009959B1"/>
    <w:rsid w:val="00997E02"/>
    <w:rsid w:val="009A57CA"/>
    <w:rsid w:val="009A5F51"/>
    <w:rsid w:val="009A6E58"/>
    <w:rsid w:val="009B1899"/>
    <w:rsid w:val="009B3CEA"/>
    <w:rsid w:val="009E0A55"/>
    <w:rsid w:val="009E1DEB"/>
    <w:rsid w:val="009E1E56"/>
    <w:rsid w:val="009E69A8"/>
    <w:rsid w:val="009F015F"/>
    <w:rsid w:val="009F24AE"/>
    <w:rsid w:val="00A114AD"/>
    <w:rsid w:val="00A15FF6"/>
    <w:rsid w:val="00A225DC"/>
    <w:rsid w:val="00A368FB"/>
    <w:rsid w:val="00A36CA2"/>
    <w:rsid w:val="00A37CEF"/>
    <w:rsid w:val="00A43864"/>
    <w:rsid w:val="00A47646"/>
    <w:rsid w:val="00A50E6A"/>
    <w:rsid w:val="00A5315D"/>
    <w:rsid w:val="00A66074"/>
    <w:rsid w:val="00A66318"/>
    <w:rsid w:val="00A75EBA"/>
    <w:rsid w:val="00A80A8E"/>
    <w:rsid w:val="00A80CEF"/>
    <w:rsid w:val="00A83E3F"/>
    <w:rsid w:val="00A846B2"/>
    <w:rsid w:val="00A85F5A"/>
    <w:rsid w:val="00A90928"/>
    <w:rsid w:val="00A940FF"/>
    <w:rsid w:val="00A95699"/>
    <w:rsid w:val="00AA6D17"/>
    <w:rsid w:val="00AA7A7F"/>
    <w:rsid w:val="00AB1E12"/>
    <w:rsid w:val="00AC3E7A"/>
    <w:rsid w:val="00AC654B"/>
    <w:rsid w:val="00AD1B62"/>
    <w:rsid w:val="00AE389B"/>
    <w:rsid w:val="00AE6B33"/>
    <w:rsid w:val="00B12EBA"/>
    <w:rsid w:val="00B176C1"/>
    <w:rsid w:val="00B24814"/>
    <w:rsid w:val="00B30A87"/>
    <w:rsid w:val="00B34578"/>
    <w:rsid w:val="00B500EE"/>
    <w:rsid w:val="00B50E0A"/>
    <w:rsid w:val="00B551C4"/>
    <w:rsid w:val="00B654D2"/>
    <w:rsid w:val="00B670EC"/>
    <w:rsid w:val="00B7080F"/>
    <w:rsid w:val="00B82E96"/>
    <w:rsid w:val="00B8329B"/>
    <w:rsid w:val="00B86E30"/>
    <w:rsid w:val="00B91A01"/>
    <w:rsid w:val="00B932B6"/>
    <w:rsid w:val="00BA1C7C"/>
    <w:rsid w:val="00BB0745"/>
    <w:rsid w:val="00BB65BD"/>
    <w:rsid w:val="00BD2CB8"/>
    <w:rsid w:val="00BD33B1"/>
    <w:rsid w:val="00BD73CA"/>
    <w:rsid w:val="00BE186E"/>
    <w:rsid w:val="00BF43F2"/>
    <w:rsid w:val="00C004FE"/>
    <w:rsid w:val="00C064EE"/>
    <w:rsid w:val="00C17DAC"/>
    <w:rsid w:val="00C20FFA"/>
    <w:rsid w:val="00C4655D"/>
    <w:rsid w:val="00C50D9F"/>
    <w:rsid w:val="00C62D99"/>
    <w:rsid w:val="00C73829"/>
    <w:rsid w:val="00C8043B"/>
    <w:rsid w:val="00C83ABE"/>
    <w:rsid w:val="00C86C2F"/>
    <w:rsid w:val="00C94298"/>
    <w:rsid w:val="00CA68A8"/>
    <w:rsid w:val="00CB7EA5"/>
    <w:rsid w:val="00CC02D9"/>
    <w:rsid w:val="00CC348D"/>
    <w:rsid w:val="00CD4BFA"/>
    <w:rsid w:val="00CD5A49"/>
    <w:rsid w:val="00CD78D6"/>
    <w:rsid w:val="00CD7C7D"/>
    <w:rsid w:val="00CE035D"/>
    <w:rsid w:val="00CE0718"/>
    <w:rsid w:val="00CE73E6"/>
    <w:rsid w:val="00CE782D"/>
    <w:rsid w:val="00D004CC"/>
    <w:rsid w:val="00D00F5B"/>
    <w:rsid w:val="00D04545"/>
    <w:rsid w:val="00D06BA0"/>
    <w:rsid w:val="00D105B9"/>
    <w:rsid w:val="00D231BE"/>
    <w:rsid w:val="00D2604F"/>
    <w:rsid w:val="00D3709F"/>
    <w:rsid w:val="00D468C6"/>
    <w:rsid w:val="00D46C7E"/>
    <w:rsid w:val="00D77E44"/>
    <w:rsid w:val="00D840BA"/>
    <w:rsid w:val="00D93B8C"/>
    <w:rsid w:val="00DA08E4"/>
    <w:rsid w:val="00DA1440"/>
    <w:rsid w:val="00DA3FF1"/>
    <w:rsid w:val="00DB3950"/>
    <w:rsid w:val="00DB42D7"/>
    <w:rsid w:val="00DC694A"/>
    <w:rsid w:val="00DF07D4"/>
    <w:rsid w:val="00DF279C"/>
    <w:rsid w:val="00E1196B"/>
    <w:rsid w:val="00E120CE"/>
    <w:rsid w:val="00E1599C"/>
    <w:rsid w:val="00E16132"/>
    <w:rsid w:val="00E17811"/>
    <w:rsid w:val="00E20ADD"/>
    <w:rsid w:val="00E225F2"/>
    <w:rsid w:val="00E23FF5"/>
    <w:rsid w:val="00E37CB6"/>
    <w:rsid w:val="00E41C35"/>
    <w:rsid w:val="00E42ACC"/>
    <w:rsid w:val="00E60F68"/>
    <w:rsid w:val="00E61528"/>
    <w:rsid w:val="00E62A38"/>
    <w:rsid w:val="00E62DDC"/>
    <w:rsid w:val="00E65A2C"/>
    <w:rsid w:val="00E65BAD"/>
    <w:rsid w:val="00E70033"/>
    <w:rsid w:val="00E801B7"/>
    <w:rsid w:val="00E94ABF"/>
    <w:rsid w:val="00EA15D3"/>
    <w:rsid w:val="00EF0559"/>
    <w:rsid w:val="00EF66C8"/>
    <w:rsid w:val="00F05531"/>
    <w:rsid w:val="00F14B61"/>
    <w:rsid w:val="00F32995"/>
    <w:rsid w:val="00F437E6"/>
    <w:rsid w:val="00F43FB9"/>
    <w:rsid w:val="00F44011"/>
    <w:rsid w:val="00F440BA"/>
    <w:rsid w:val="00F4673B"/>
    <w:rsid w:val="00F46A93"/>
    <w:rsid w:val="00F553D6"/>
    <w:rsid w:val="00F5744A"/>
    <w:rsid w:val="00F65EB7"/>
    <w:rsid w:val="00F84943"/>
    <w:rsid w:val="00F968C8"/>
    <w:rsid w:val="00F970C3"/>
    <w:rsid w:val="00FA6235"/>
    <w:rsid w:val="00FB1123"/>
    <w:rsid w:val="00FB3BA2"/>
    <w:rsid w:val="00FC38C1"/>
    <w:rsid w:val="00FC7D46"/>
    <w:rsid w:val="00FD5F60"/>
    <w:rsid w:val="00FE09AB"/>
    <w:rsid w:val="00FF180D"/>
    <w:rsid w:val="00FF7E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783C"/>
    <w:pPr>
      <w:ind w:left="720"/>
      <w:contextualSpacing/>
    </w:pPr>
  </w:style>
  <w:style w:type="table" w:styleId="a4">
    <w:name w:val="Table Grid"/>
    <w:basedOn w:val="a1"/>
    <w:uiPriority w:val="39"/>
    <w:rsid w:val="0089783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352EA0"/>
    <w:rPr>
      <w:sz w:val="16"/>
      <w:szCs w:val="16"/>
    </w:rPr>
  </w:style>
  <w:style w:type="table" w:customStyle="1" w:styleId="1">
    <w:name w:val="Сетка таблицы1"/>
    <w:basedOn w:val="a1"/>
    <w:next w:val="a4"/>
    <w:uiPriority w:val="39"/>
    <w:rsid w:val="00CE071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BA1C7C"/>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E424D"/>
    <w:rPr>
      <w:color w:val="0563C1" w:themeColor="hyperlink"/>
      <w:u w:val="single"/>
    </w:rPr>
  </w:style>
  <w:style w:type="character" w:customStyle="1" w:styleId="UnresolvedMention">
    <w:name w:val="Unresolved Mention"/>
    <w:basedOn w:val="a0"/>
    <w:uiPriority w:val="99"/>
    <w:semiHidden/>
    <w:unhideWhenUsed/>
    <w:rsid w:val="000E424D"/>
    <w:rPr>
      <w:color w:val="605E5C"/>
      <w:shd w:val="clear" w:color="auto" w:fill="E1DFDD"/>
    </w:rPr>
  </w:style>
  <w:style w:type="paragraph" w:styleId="a7">
    <w:name w:val="header"/>
    <w:basedOn w:val="a"/>
    <w:link w:val="a8"/>
    <w:uiPriority w:val="99"/>
    <w:unhideWhenUsed/>
    <w:rsid w:val="005F58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58B3"/>
  </w:style>
  <w:style w:type="paragraph" w:styleId="a9">
    <w:name w:val="footer"/>
    <w:basedOn w:val="a"/>
    <w:link w:val="aa"/>
    <w:uiPriority w:val="99"/>
    <w:unhideWhenUsed/>
    <w:rsid w:val="005F58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58B3"/>
  </w:style>
  <w:style w:type="table" w:customStyle="1" w:styleId="3">
    <w:name w:val="Сетка таблицы3"/>
    <w:basedOn w:val="a1"/>
    <w:next w:val="a4"/>
    <w:uiPriority w:val="39"/>
    <w:rsid w:val="006D6D5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Tabellengitternetz1">
    <w:name w:val="PPTabellengitternetz1"/>
    <w:basedOn w:val="a1"/>
    <w:next w:val="a4"/>
    <w:uiPriority w:val="39"/>
    <w:rsid w:val="00A6607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Tabellengitternetz2">
    <w:name w:val="PPTabellengitternetz2"/>
    <w:basedOn w:val="a1"/>
    <w:next w:val="a4"/>
    <w:uiPriority w:val="39"/>
    <w:rsid w:val="00F14B6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4"/>
    <w:uiPriority w:val="39"/>
    <w:rsid w:val="00292BA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99"/>
    <w:qFormat/>
    <w:rsid w:val="00A66318"/>
    <w:pPr>
      <w:ind w:left="720"/>
    </w:pPr>
    <w:rPr>
      <w:rFonts w:ascii="Calibri" w:eastAsia="Calibri" w:hAnsi="Calibri" w:cs="Times New Roman"/>
      <w:lang w:val="en-GB"/>
    </w:rPr>
  </w:style>
  <w:style w:type="paragraph" w:customStyle="1" w:styleId="rvps2">
    <w:name w:val="rvps2"/>
    <w:basedOn w:val="a"/>
    <w:rsid w:val="00A663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page number"/>
    <w:basedOn w:val="a0"/>
    <w:rsid w:val="00A85F5A"/>
  </w:style>
  <w:style w:type="paragraph" w:styleId="ac">
    <w:name w:val="Balloon Text"/>
    <w:basedOn w:val="a"/>
    <w:link w:val="ad"/>
    <w:uiPriority w:val="99"/>
    <w:semiHidden/>
    <w:unhideWhenUsed/>
    <w:rsid w:val="0007146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1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04099">
      <w:bodyDiv w:val="1"/>
      <w:marLeft w:val="0"/>
      <w:marRight w:val="0"/>
      <w:marTop w:val="0"/>
      <w:marBottom w:val="0"/>
      <w:divBdr>
        <w:top w:val="none" w:sz="0" w:space="0" w:color="auto"/>
        <w:left w:val="none" w:sz="0" w:space="0" w:color="auto"/>
        <w:bottom w:val="none" w:sz="0" w:space="0" w:color="auto"/>
        <w:right w:val="none" w:sz="0" w:space="0" w:color="auto"/>
      </w:divBdr>
    </w:div>
    <w:div w:id="873494561">
      <w:bodyDiv w:val="1"/>
      <w:marLeft w:val="0"/>
      <w:marRight w:val="0"/>
      <w:marTop w:val="0"/>
      <w:marBottom w:val="0"/>
      <w:divBdr>
        <w:top w:val="none" w:sz="0" w:space="0" w:color="auto"/>
        <w:left w:val="none" w:sz="0" w:space="0" w:color="auto"/>
        <w:bottom w:val="none" w:sz="0" w:space="0" w:color="auto"/>
        <w:right w:val="none" w:sz="0" w:space="0" w:color="auto"/>
      </w:divBdr>
    </w:div>
    <w:div w:id="1087388262">
      <w:bodyDiv w:val="1"/>
      <w:marLeft w:val="0"/>
      <w:marRight w:val="0"/>
      <w:marTop w:val="0"/>
      <w:marBottom w:val="0"/>
      <w:divBdr>
        <w:top w:val="none" w:sz="0" w:space="0" w:color="auto"/>
        <w:left w:val="none" w:sz="0" w:space="0" w:color="auto"/>
        <w:bottom w:val="none" w:sz="0" w:space="0" w:color="auto"/>
        <w:right w:val="none" w:sz="0" w:space="0" w:color="auto"/>
      </w:divBdr>
    </w:div>
    <w:div w:id="1537622014">
      <w:bodyDiv w:val="1"/>
      <w:marLeft w:val="0"/>
      <w:marRight w:val="0"/>
      <w:marTop w:val="0"/>
      <w:marBottom w:val="0"/>
      <w:divBdr>
        <w:top w:val="none" w:sz="0" w:space="0" w:color="auto"/>
        <w:left w:val="none" w:sz="0" w:space="0" w:color="auto"/>
        <w:bottom w:val="none" w:sz="0" w:space="0" w:color="auto"/>
        <w:right w:val="none" w:sz="0" w:space="0" w:color="auto"/>
      </w:divBdr>
    </w:div>
    <w:div w:id="15703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74A8-2DD4-4465-BE3D-4CAA3FEF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41</Pages>
  <Words>40424</Words>
  <Characters>23042</Characters>
  <Application>Microsoft Office Word</Application>
  <DocSecurity>0</DocSecurity>
  <Lines>192</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425</cp:revision>
  <dcterms:created xsi:type="dcterms:W3CDTF">2019-07-13T16:22:00Z</dcterms:created>
  <dcterms:modified xsi:type="dcterms:W3CDTF">2021-09-10T05:52:00Z</dcterms:modified>
</cp:coreProperties>
</file>